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7D" w:rsidRDefault="00CA04D1">
      <w:pPr>
        <w:shd w:val="clear" w:color="auto" w:fill="FFFFFF"/>
        <w:spacing w:before="624" w:line="528" w:lineRule="exact"/>
        <w:ind w:left="307"/>
        <w:jc w:val="center"/>
        <w:rPr>
          <w:rFonts w:ascii="Arial" w:eastAsia="Times New Roman" w:hAnsi="Arial"/>
          <w:b/>
          <w:bCs/>
          <w:sz w:val="30"/>
          <w:szCs w:val="30"/>
        </w:rPr>
      </w:pPr>
      <w:r>
        <w:rPr>
          <w:rFonts w:ascii="Arial" w:eastAsia="Times New Roman" w:hAnsi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D204E5F" wp14:editId="2B6B5580">
            <wp:simplePos x="0" y="0"/>
            <wp:positionH relativeFrom="column">
              <wp:posOffset>-85725</wp:posOffset>
            </wp:positionH>
            <wp:positionV relativeFrom="page">
              <wp:posOffset>295275</wp:posOffset>
            </wp:positionV>
            <wp:extent cx="1694180" cy="762000"/>
            <wp:effectExtent l="0" t="0" r="1270" b="0"/>
            <wp:wrapThrough wrapText="bothSides">
              <wp:wrapPolygon edited="0">
                <wp:start x="0" y="0"/>
                <wp:lineTo x="0" y="21060"/>
                <wp:lineTo x="21373" y="21060"/>
                <wp:lineTo x="2137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TXxriJBu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017D" w:rsidRDefault="0001017D">
      <w:pPr>
        <w:shd w:val="clear" w:color="auto" w:fill="FFFFFF"/>
        <w:spacing w:before="624" w:line="528" w:lineRule="exact"/>
        <w:ind w:left="307"/>
        <w:jc w:val="center"/>
        <w:rPr>
          <w:rFonts w:ascii="Arial" w:eastAsia="Times New Roman" w:hAnsi="Arial"/>
          <w:b/>
          <w:bCs/>
          <w:sz w:val="30"/>
          <w:szCs w:val="30"/>
        </w:rPr>
      </w:pPr>
    </w:p>
    <w:p w:rsidR="00151AA6" w:rsidRDefault="00151AA6">
      <w:pPr>
        <w:shd w:val="clear" w:color="auto" w:fill="FFFFFF"/>
        <w:spacing w:before="624" w:line="528" w:lineRule="exact"/>
        <w:ind w:left="307"/>
        <w:jc w:val="center"/>
        <w:rPr>
          <w:rFonts w:ascii="Arial" w:eastAsia="Times New Roman" w:hAnsi="Arial"/>
          <w:b/>
          <w:bCs/>
          <w:sz w:val="30"/>
          <w:szCs w:val="30"/>
        </w:rPr>
      </w:pPr>
    </w:p>
    <w:p w:rsidR="00151AA6" w:rsidRDefault="00151AA6">
      <w:pPr>
        <w:shd w:val="clear" w:color="auto" w:fill="FFFFFF"/>
        <w:spacing w:before="624" w:line="528" w:lineRule="exact"/>
        <w:ind w:left="307"/>
        <w:jc w:val="center"/>
        <w:rPr>
          <w:rFonts w:ascii="Arial" w:eastAsia="Times New Roman" w:hAnsi="Arial"/>
          <w:b/>
          <w:bCs/>
          <w:sz w:val="30"/>
          <w:szCs w:val="30"/>
        </w:rPr>
      </w:pPr>
    </w:p>
    <w:p w:rsidR="00151AA6" w:rsidRDefault="00151AA6">
      <w:pPr>
        <w:shd w:val="clear" w:color="auto" w:fill="FFFFFF"/>
        <w:spacing w:before="624" w:line="528" w:lineRule="exact"/>
        <w:ind w:left="307"/>
        <w:jc w:val="center"/>
        <w:rPr>
          <w:rFonts w:ascii="Arial" w:eastAsia="Times New Roman" w:hAnsi="Arial"/>
          <w:b/>
          <w:bCs/>
          <w:sz w:val="30"/>
          <w:szCs w:val="30"/>
        </w:rPr>
      </w:pPr>
    </w:p>
    <w:p w:rsidR="00CA04D1" w:rsidRDefault="00672541" w:rsidP="00CA04D1">
      <w:pPr>
        <w:jc w:val="center"/>
        <w:rPr>
          <w:sz w:val="40"/>
          <w:szCs w:val="40"/>
        </w:rPr>
      </w:pPr>
      <w:r w:rsidRPr="00CA04D1">
        <w:rPr>
          <w:sz w:val="40"/>
          <w:szCs w:val="40"/>
        </w:rPr>
        <w:t>Методические материалы по заполнению субъектом малого</w:t>
      </w:r>
      <w:r w:rsidR="00CA04D1">
        <w:rPr>
          <w:sz w:val="40"/>
          <w:szCs w:val="40"/>
        </w:rPr>
        <w:t xml:space="preserve"> </w:t>
      </w:r>
      <w:r w:rsidRPr="00CA04D1">
        <w:rPr>
          <w:sz w:val="40"/>
          <w:szCs w:val="40"/>
        </w:rPr>
        <w:t>или среднего предпринимательства документов,</w:t>
      </w:r>
      <w:r w:rsidR="00CA04D1">
        <w:rPr>
          <w:sz w:val="40"/>
          <w:szCs w:val="40"/>
        </w:rPr>
        <w:t xml:space="preserve"> </w:t>
      </w:r>
      <w:r w:rsidRPr="00CA04D1">
        <w:rPr>
          <w:sz w:val="40"/>
          <w:szCs w:val="40"/>
        </w:rPr>
        <w:t>представляемых в Уполномоченный орган субъекта</w:t>
      </w:r>
      <w:r w:rsidR="00CA04D1">
        <w:rPr>
          <w:sz w:val="40"/>
          <w:szCs w:val="40"/>
        </w:rPr>
        <w:t xml:space="preserve"> </w:t>
      </w:r>
      <w:r w:rsidRPr="00CA04D1">
        <w:rPr>
          <w:sz w:val="40"/>
          <w:szCs w:val="40"/>
        </w:rPr>
        <w:t>Российской Федерации с целью признания социальным</w:t>
      </w:r>
      <w:r w:rsidR="00CA04D1">
        <w:rPr>
          <w:sz w:val="40"/>
          <w:szCs w:val="40"/>
        </w:rPr>
        <w:t xml:space="preserve"> </w:t>
      </w:r>
      <w:r w:rsidRPr="00CA04D1">
        <w:rPr>
          <w:sz w:val="40"/>
          <w:szCs w:val="40"/>
        </w:rPr>
        <w:t>предприятием, и обращению в Уполномоченный орган</w:t>
      </w:r>
      <w:r w:rsidR="00CA04D1">
        <w:rPr>
          <w:sz w:val="40"/>
          <w:szCs w:val="40"/>
        </w:rPr>
        <w:t xml:space="preserve"> </w:t>
      </w:r>
      <w:r w:rsidRPr="00CA04D1">
        <w:rPr>
          <w:sz w:val="40"/>
          <w:szCs w:val="40"/>
        </w:rPr>
        <w:t>субъекта Российской Федерации</w:t>
      </w:r>
    </w:p>
    <w:p w:rsidR="00CA04D1" w:rsidRDefault="00CA04D1" w:rsidP="00CA04D1">
      <w:pPr>
        <w:jc w:val="center"/>
        <w:rPr>
          <w:sz w:val="40"/>
          <w:szCs w:val="40"/>
        </w:rPr>
      </w:pPr>
    </w:p>
    <w:p w:rsidR="00CA04D1" w:rsidRDefault="00CA04D1" w:rsidP="00CA04D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72541" w:rsidRPr="00CA04D1">
        <w:rPr>
          <w:sz w:val="40"/>
          <w:szCs w:val="40"/>
        </w:rPr>
        <w:t>Методические материалы предназначены для субъектов</w:t>
      </w:r>
      <w:r>
        <w:rPr>
          <w:sz w:val="40"/>
          <w:szCs w:val="40"/>
        </w:rPr>
        <w:t xml:space="preserve"> </w:t>
      </w:r>
      <w:r w:rsidR="00672541" w:rsidRPr="00CA04D1">
        <w:rPr>
          <w:sz w:val="40"/>
          <w:szCs w:val="40"/>
        </w:rPr>
        <w:t>малого и среднего предпринимательства, осуществляющих</w:t>
      </w:r>
      <w:r>
        <w:rPr>
          <w:sz w:val="40"/>
          <w:szCs w:val="40"/>
        </w:rPr>
        <w:t xml:space="preserve"> </w:t>
      </w:r>
      <w:r w:rsidR="00672541" w:rsidRPr="00CA04D1">
        <w:rPr>
          <w:sz w:val="40"/>
          <w:szCs w:val="40"/>
        </w:rPr>
        <w:t>деятельность, направленную на достижение общественно</w:t>
      </w:r>
      <w:r>
        <w:rPr>
          <w:sz w:val="40"/>
          <w:szCs w:val="40"/>
        </w:rPr>
        <w:t xml:space="preserve"> </w:t>
      </w:r>
      <w:r w:rsidR="00672541" w:rsidRPr="00CA04D1">
        <w:rPr>
          <w:sz w:val="40"/>
          <w:szCs w:val="40"/>
        </w:rPr>
        <w:t>полезных целей и способствующую решению социальных</w:t>
      </w:r>
      <w:r>
        <w:rPr>
          <w:sz w:val="40"/>
          <w:szCs w:val="40"/>
        </w:rPr>
        <w:t xml:space="preserve"> </w:t>
      </w:r>
      <w:r w:rsidR="00672541" w:rsidRPr="00CA04D1">
        <w:rPr>
          <w:sz w:val="40"/>
          <w:szCs w:val="40"/>
        </w:rPr>
        <w:t>проблем общества</w:t>
      </w:r>
    </w:p>
    <w:p w:rsidR="00CA04D1" w:rsidRDefault="00CA04D1" w:rsidP="00CA04D1">
      <w:pPr>
        <w:jc w:val="center"/>
        <w:rPr>
          <w:sz w:val="40"/>
        </w:rPr>
      </w:pPr>
      <w:r>
        <w:rPr>
          <w:sz w:val="40"/>
        </w:rPr>
        <w:t>(Категория заявителей №4)</w:t>
      </w:r>
    </w:p>
    <w:p w:rsidR="00CA04D1" w:rsidRDefault="00CA04D1" w:rsidP="00CA04D1">
      <w:pPr>
        <w:jc w:val="center"/>
        <w:rPr>
          <w:sz w:val="40"/>
          <w:szCs w:val="40"/>
        </w:rPr>
      </w:pPr>
    </w:p>
    <w:p w:rsidR="00CA04D1" w:rsidRDefault="00CA04D1">
      <w:pPr>
        <w:shd w:val="clear" w:color="auto" w:fill="FFFFFF"/>
        <w:ind w:right="10"/>
        <w:jc w:val="center"/>
        <w:rPr>
          <w:sz w:val="40"/>
          <w:szCs w:val="40"/>
        </w:rPr>
      </w:pPr>
    </w:p>
    <w:p w:rsidR="00CA04D1" w:rsidRDefault="00CA04D1">
      <w:pPr>
        <w:shd w:val="clear" w:color="auto" w:fill="FFFFFF"/>
        <w:ind w:right="10"/>
        <w:jc w:val="center"/>
        <w:rPr>
          <w:sz w:val="40"/>
          <w:szCs w:val="40"/>
        </w:rPr>
      </w:pPr>
    </w:p>
    <w:p w:rsidR="00CA04D1" w:rsidRDefault="00CA04D1">
      <w:pPr>
        <w:shd w:val="clear" w:color="auto" w:fill="FFFFFF"/>
        <w:ind w:right="10"/>
        <w:jc w:val="center"/>
        <w:rPr>
          <w:sz w:val="40"/>
          <w:szCs w:val="40"/>
        </w:rPr>
      </w:pPr>
    </w:p>
    <w:p w:rsidR="00CA04D1" w:rsidRDefault="00CA04D1">
      <w:pPr>
        <w:shd w:val="clear" w:color="auto" w:fill="FFFFFF"/>
        <w:ind w:right="10"/>
        <w:jc w:val="center"/>
        <w:rPr>
          <w:sz w:val="40"/>
          <w:szCs w:val="40"/>
        </w:rPr>
      </w:pPr>
    </w:p>
    <w:p w:rsidR="00CA04D1" w:rsidRDefault="00CA04D1">
      <w:pPr>
        <w:shd w:val="clear" w:color="auto" w:fill="FFFFFF"/>
        <w:ind w:right="10"/>
        <w:jc w:val="center"/>
        <w:rPr>
          <w:sz w:val="40"/>
          <w:szCs w:val="40"/>
        </w:rPr>
      </w:pPr>
    </w:p>
    <w:p w:rsidR="00CA04D1" w:rsidRDefault="00CA04D1">
      <w:pPr>
        <w:shd w:val="clear" w:color="auto" w:fill="FFFFFF"/>
        <w:ind w:right="10"/>
        <w:jc w:val="center"/>
        <w:rPr>
          <w:sz w:val="40"/>
          <w:szCs w:val="40"/>
        </w:rPr>
      </w:pPr>
    </w:p>
    <w:p w:rsidR="00151AA6" w:rsidRDefault="00151AA6" w:rsidP="00CA04D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084A06" w:rsidRDefault="00672541" w:rsidP="00CA04D1">
      <w:pPr>
        <w:shd w:val="clear" w:color="auto" w:fill="FFFFFF"/>
        <w:ind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1. </w:t>
      </w: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CA04D1" w:rsidRDefault="00CA04D1" w:rsidP="00CA04D1">
      <w:pPr>
        <w:shd w:val="clear" w:color="auto" w:fill="FFFFFF"/>
        <w:ind w:firstLine="720"/>
        <w:jc w:val="center"/>
      </w:pPr>
    </w:p>
    <w:p w:rsidR="00084A06" w:rsidRDefault="00672541" w:rsidP="00CA04D1">
      <w:pPr>
        <w:numPr>
          <w:ilvl w:val="0"/>
          <w:numId w:val="1"/>
        </w:numPr>
        <w:shd w:val="clear" w:color="auto" w:fill="FFFFFF"/>
        <w:tabs>
          <w:tab w:val="left" w:pos="1133"/>
        </w:tabs>
        <w:ind w:firstLine="720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Настоящие методические материалы разработаны в рамках реализации положений статьи 24.1 Федерального закона от 24 июля 2007 года № 209-ФЗ «О развитии малого и среднего предпринимательства в Российской Федерации» (далее – Федеральный закон) и Приказа Министерства экономического развития Российской Федерации от 29 ноября 2019 г.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– Порядок).</w:t>
      </w:r>
    </w:p>
    <w:p w:rsidR="00084A06" w:rsidRDefault="00672541" w:rsidP="00CA04D1">
      <w:pPr>
        <w:numPr>
          <w:ilvl w:val="0"/>
          <w:numId w:val="1"/>
        </w:numPr>
        <w:shd w:val="clear" w:color="auto" w:fill="FFFFFF"/>
        <w:tabs>
          <w:tab w:val="left" w:pos="1133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Настоящие методические материалы содержат рекомендации по заполнению субъектами малого и среднего предпринимательства документов, представляемых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субъектов малого и среднего предпринимательства (далее – Уполномоченный орган) с целью признания социальным предприятием и в дальнейшем включением информации об этом в единый реестр субъектов малого и среднего предпринимательства.</w:t>
      </w:r>
    </w:p>
    <w:p w:rsidR="00084A06" w:rsidRDefault="00672541" w:rsidP="00CA04D1">
      <w:pPr>
        <w:numPr>
          <w:ilvl w:val="0"/>
          <w:numId w:val="1"/>
        </w:numPr>
        <w:shd w:val="clear" w:color="auto" w:fill="FFFFFF"/>
        <w:tabs>
          <w:tab w:val="left" w:pos="1133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разделе 2 настоящих методических материалов приведена инструкция по обращению в Уполномоченный орган с целью признания социальным предприятием, в разделах 3-6 приводятся инструкции по подготовке и заполнению документов, которые должны представлять заявители в Уполномоченный орган в соответствии с Порядком.</w:t>
      </w:r>
    </w:p>
    <w:p w:rsidR="00084A06" w:rsidRDefault="00672541" w:rsidP="00CA04D1">
      <w:pPr>
        <w:numPr>
          <w:ilvl w:val="0"/>
          <w:numId w:val="1"/>
        </w:numPr>
        <w:shd w:val="clear" w:color="auto" w:fill="FFFFFF"/>
        <w:tabs>
          <w:tab w:val="left" w:pos="1133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настоящих методических материалах используются следующие условные наименования:</w:t>
      </w:r>
    </w:p>
    <w:p w:rsidR="00CA04D1" w:rsidRDefault="00672541" w:rsidP="00CA04D1">
      <w:pPr>
        <w:shd w:val="clear" w:color="auto" w:fill="FFFFFF"/>
        <w:tabs>
          <w:tab w:val="left" w:pos="2491"/>
          <w:tab w:val="left" w:pos="2966"/>
          <w:tab w:val="left" w:pos="4272"/>
          <w:tab w:val="left" w:pos="5827"/>
          <w:tab w:val="left" w:pos="7118"/>
          <w:tab w:val="left" w:pos="8232"/>
          <w:tab w:val="left" w:pos="8986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Порядок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признания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субъекта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малого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среднего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предпринимательства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социальным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предприятием,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утвержденный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приказом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Минэкономразвития России от 29 ноября 2019 г. № 773.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Федеральный закон – Федеральный закон от 24 июля 2007 года № 209-ФЗ «О развитии малого и среднего предпринимательства в Российской Федерации».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Уполномоченный орган –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предпринимательства.</w:t>
      </w:r>
      <w:r w:rsidR="00CA04D1">
        <w:rPr>
          <w:rFonts w:eastAsia="Times New Roman"/>
          <w:sz w:val="24"/>
          <w:szCs w:val="24"/>
        </w:rPr>
        <w:t xml:space="preserve"> В Самарской области – Министерство экономического развития и инвестиций Самарской области.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Деятельность, направленная на достижение общественно полезных целей и способствующая решению социальных проблем общества, – социальная деятельность, соответствующая описанию, приведенному в пункте 4 части 1 статьи 24.1 Федерального закона.</w:t>
      </w:r>
    </w:p>
    <w:p w:rsidR="00084A06" w:rsidRDefault="00672541" w:rsidP="00CA04D1">
      <w:pPr>
        <w:shd w:val="clear" w:color="auto" w:fill="FFFFFF"/>
        <w:tabs>
          <w:tab w:val="left" w:pos="2693"/>
          <w:tab w:val="left" w:pos="3173"/>
          <w:tab w:val="left" w:pos="4531"/>
          <w:tab w:val="left" w:pos="5645"/>
          <w:tab w:val="left" w:pos="6115"/>
          <w:tab w:val="left" w:pos="7426"/>
        </w:tabs>
        <w:ind w:firstLine="720"/>
        <w:jc w:val="both"/>
      </w:pPr>
      <w:r>
        <w:rPr>
          <w:rFonts w:eastAsia="Times New Roman"/>
          <w:sz w:val="24"/>
          <w:szCs w:val="24"/>
        </w:rPr>
        <w:t>Заявители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субъекты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малого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среднего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предпринимательства,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обращающиеся в Уполномоченный орган с целью признания социальным предприятием, осуществляющие деятельность, направленную на достижение общественно полезных целей и способствующую решению социальных проблем общества, соответствующие условию, предусмотренному пунктом 4 части 1 статьи 24.1 Федерального закона: доля доходов от осуществления такой деятельности по итогам предыдущего календарного года должна составлять не менее 50% в общем объеме доходов, а доля полученной чистой прибыли за предшествующий календарный год, направленной на осуществление такой деятельности в текущем календарном году, должна составлять не менее 50% от размера указанной прибыли (при наличии чистой прибыли).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Организация, образующая инфраструктуру поддержки малого и среднего предпринимательства – определяется в соответствии со статьей 15 Федерального закона.</w:t>
      </w:r>
      <w:r w:rsidR="00151AA6">
        <w:rPr>
          <w:rFonts w:eastAsia="Times New Roman"/>
          <w:sz w:val="24"/>
          <w:szCs w:val="24"/>
        </w:rPr>
        <w:t xml:space="preserve"> </w:t>
      </w:r>
      <w:r w:rsidR="00CA04D1">
        <w:rPr>
          <w:rFonts w:eastAsia="Times New Roman"/>
          <w:sz w:val="24"/>
          <w:szCs w:val="24"/>
        </w:rPr>
        <w:t>В Самарской области – ГКУ СО «Информационно-консалтинговое агентство Самарской области».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ЕГРЮЛ – единый государственный реестр юридических лиц.</w:t>
      </w:r>
    </w:p>
    <w:p w:rsidR="00084A06" w:rsidRDefault="00672541" w:rsidP="00CA04D1">
      <w:pPr>
        <w:shd w:val="clear" w:color="auto" w:fill="FFFFFF"/>
        <w:tabs>
          <w:tab w:val="left" w:pos="2477"/>
          <w:tab w:val="left" w:pos="3091"/>
          <w:tab w:val="left" w:pos="4416"/>
          <w:tab w:val="left" w:pos="6811"/>
          <w:tab w:val="left" w:pos="7997"/>
        </w:tabs>
        <w:ind w:firstLine="720"/>
        <w:jc w:val="both"/>
      </w:pPr>
      <w:r>
        <w:rPr>
          <w:rFonts w:eastAsia="Times New Roman"/>
          <w:sz w:val="24"/>
          <w:szCs w:val="24"/>
        </w:rPr>
        <w:t>ЕГРИП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единый</w:t>
      </w:r>
      <w:r w:rsidR="00CA04D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государственный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реестр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индивидуальных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предпринимателей.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УСН – упрощенная система налогообложения.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ЕНВД – система налогообложения в виде единого налога на вмененный доход для отдельных видов деятельности.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ПСН – патентная система налогообложения.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НДФЛ – налог на доходы физических лиц.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 xml:space="preserve">ОКВЭД2 – ОК 029-2014 (КДЕС Ред. 2). Общероссийский классификатор видов экономической деятельности, утвержденный Приказом </w:t>
      </w:r>
      <w:proofErr w:type="spellStart"/>
      <w:r>
        <w:rPr>
          <w:rFonts w:eastAsia="Times New Roman"/>
          <w:sz w:val="24"/>
          <w:szCs w:val="24"/>
        </w:rPr>
        <w:t>Росстандарта</w:t>
      </w:r>
      <w:proofErr w:type="spellEnd"/>
      <w:r>
        <w:rPr>
          <w:rFonts w:eastAsia="Times New Roman"/>
          <w:sz w:val="24"/>
          <w:szCs w:val="24"/>
        </w:rPr>
        <w:t xml:space="preserve"> от 31 января 2014 года № 14-ст.</w:t>
      </w:r>
    </w:p>
    <w:p w:rsidR="00CA04D1" w:rsidRDefault="00672541" w:rsidP="00CA04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НДС – налог на добавленную стоимость.</w:t>
      </w:r>
    </w:p>
    <w:p w:rsidR="00CA04D1" w:rsidRDefault="00CA04D1" w:rsidP="00CA04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</w:p>
    <w:p w:rsidR="00084A06" w:rsidRDefault="00672541" w:rsidP="00CA04D1">
      <w:pPr>
        <w:shd w:val="clear" w:color="auto" w:fill="FFFFFF"/>
        <w:ind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rFonts w:eastAsia="Times New Roman"/>
          <w:b/>
          <w:bCs/>
          <w:sz w:val="24"/>
          <w:szCs w:val="24"/>
        </w:rPr>
        <w:t>Инструкция по обращению в Уполномоченный орган</w:t>
      </w:r>
    </w:p>
    <w:p w:rsidR="00CA04D1" w:rsidRDefault="00CA04D1" w:rsidP="00CA04D1">
      <w:pPr>
        <w:shd w:val="clear" w:color="auto" w:fill="FFFFFF"/>
        <w:ind w:firstLine="720"/>
        <w:jc w:val="center"/>
      </w:pPr>
    </w:p>
    <w:p w:rsidR="00084A06" w:rsidRDefault="00672541" w:rsidP="00CA04D1">
      <w:pPr>
        <w:shd w:val="clear" w:color="auto" w:fill="FFFFFF"/>
        <w:tabs>
          <w:tab w:val="left" w:pos="1133"/>
        </w:tabs>
        <w:ind w:firstLine="720"/>
        <w:jc w:val="both"/>
      </w:pPr>
      <w:r>
        <w:rPr>
          <w:spacing w:val="-7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Для получения статуса социального предприятия необходимо обратиться в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Уполномоченный орган субъекта Российской Федерации, в котором заявитель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осуществляет деятельность.</w:t>
      </w:r>
    </w:p>
    <w:p w:rsidR="00CA04D1" w:rsidRDefault="00CA04D1" w:rsidP="00CA04D1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В Самарской области - Министерство экономического развития и инвестиций Самарской области (</w:t>
      </w:r>
      <w:r>
        <w:rPr>
          <w:sz w:val="24"/>
        </w:rPr>
        <w:t>г</w:t>
      </w:r>
      <w:r w:rsidRPr="00CA04D1">
        <w:rPr>
          <w:sz w:val="24"/>
        </w:rPr>
        <w:t xml:space="preserve">. Самара, ул. Скляренко, 20 Департамент </w:t>
      </w:r>
      <w:r>
        <w:rPr>
          <w:sz w:val="24"/>
        </w:rPr>
        <w:t xml:space="preserve">развития предпринимательства </w:t>
      </w:r>
      <w:r>
        <w:rPr>
          <w:rFonts w:eastAsia="Times New Roman"/>
          <w:sz w:val="24"/>
          <w:szCs w:val="24"/>
        </w:rPr>
        <w:t>Министерства экономического развития и инвестиций Самарской области).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Обратиться в Уполномоченный орган можно одним из следующих способов:</w:t>
      </w:r>
    </w:p>
    <w:p w:rsidR="00084A06" w:rsidRDefault="00672541" w:rsidP="00CA04D1">
      <w:pPr>
        <w:shd w:val="clear" w:color="auto" w:fill="FFFFFF"/>
        <w:tabs>
          <w:tab w:val="left" w:pos="1459"/>
        </w:tabs>
        <w:ind w:firstLine="720"/>
        <w:jc w:val="both"/>
      </w:pPr>
      <w:r>
        <w:rPr>
          <w:rFonts w:eastAsia="Times New Roman"/>
          <w:sz w:val="24"/>
          <w:szCs w:val="24"/>
        </w:rPr>
        <w:t>а.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непосредственно в Уполномоченный орган;</w:t>
      </w:r>
    </w:p>
    <w:p w:rsidR="00084A06" w:rsidRDefault="00672541" w:rsidP="00CA04D1">
      <w:pPr>
        <w:shd w:val="clear" w:color="auto" w:fill="FFFFFF"/>
        <w:tabs>
          <w:tab w:val="left" w:pos="1541"/>
        </w:tabs>
        <w:ind w:firstLine="720"/>
        <w:jc w:val="both"/>
      </w:pPr>
      <w:r>
        <w:rPr>
          <w:rFonts w:eastAsia="Times New Roman"/>
          <w:sz w:val="24"/>
          <w:szCs w:val="24"/>
        </w:rPr>
        <w:t>б.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через организаци</w:t>
      </w:r>
      <w:r w:rsidR="00CA04D1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, образующие инфраструктуру поддержки малого и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среднего предпринимательства (</w:t>
      </w:r>
      <w:r w:rsidR="00CA04D1">
        <w:rPr>
          <w:rFonts w:eastAsia="Times New Roman"/>
          <w:sz w:val="24"/>
          <w:szCs w:val="24"/>
        </w:rPr>
        <w:t>ГКУ СО «Информационно-консалтинговое агентство Самарской области»</w:t>
      </w:r>
      <w:r>
        <w:rPr>
          <w:rFonts w:eastAsia="Times New Roman"/>
          <w:sz w:val="24"/>
          <w:szCs w:val="24"/>
        </w:rPr>
        <w:t>);</w:t>
      </w:r>
    </w:p>
    <w:p w:rsidR="00084A06" w:rsidRDefault="00CA04D1" w:rsidP="00CA04D1">
      <w:pPr>
        <w:shd w:val="clear" w:color="auto" w:fill="FFFFFF"/>
        <w:tabs>
          <w:tab w:val="left" w:pos="1459"/>
        </w:tabs>
        <w:ind w:firstLine="720"/>
        <w:jc w:val="both"/>
      </w:pPr>
      <w:r>
        <w:rPr>
          <w:rFonts w:eastAsia="Times New Roman"/>
          <w:sz w:val="24"/>
          <w:szCs w:val="24"/>
        </w:rPr>
        <w:t xml:space="preserve">в. </w:t>
      </w:r>
      <w:r w:rsidR="00672541">
        <w:rPr>
          <w:rFonts w:eastAsia="Times New Roman"/>
          <w:sz w:val="24"/>
          <w:szCs w:val="24"/>
        </w:rPr>
        <w:t>направив заказное письмо;</w:t>
      </w:r>
    </w:p>
    <w:p w:rsidR="00084A06" w:rsidRDefault="00CA04D1" w:rsidP="00CA04D1">
      <w:pPr>
        <w:shd w:val="clear" w:color="auto" w:fill="FFFFFF"/>
        <w:tabs>
          <w:tab w:val="left" w:pos="1714"/>
          <w:tab w:val="left" w:pos="2203"/>
          <w:tab w:val="left" w:pos="3293"/>
          <w:tab w:val="left" w:pos="5122"/>
          <w:tab w:val="left" w:pos="6850"/>
          <w:tab w:val="left" w:pos="8722"/>
        </w:tabs>
        <w:ind w:firstLine="720"/>
        <w:jc w:val="both"/>
      </w:pPr>
      <w:r>
        <w:rPr>
          <w:rFonts w:eastAsia="Times New Roman"/>
          <w:sz w:val="24"/>
          <w:szCs w:val="24"/>
        </w:rPr>
        <w:t xml:space="preserve">г. </w:t>
      </w:r>
      <w:r w:rsidR="00672541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 w:rsidR="00672541">
        <w:rPr>
          <w:rFonts w:eastAsia="Times New Roman"/>
          <w:sz w:val="24"/>
          <w:szCs w:val="24"/>
        </w:rPr>
        <w:t>форме</w:t>
      </w:r>
      <w:r>
        <w:rPr>
          <w:rFonts w:eastAsia="Times New Roman"/>
          <w:sz w:val="24"/>
          <w:szCs w:val="24"/>
        </w:rPr>
        <w:t xml:space="preserve"> </w:t>
      </w:r>
      <w:r w:rsidR="00672541">
        <w:rPr>
          <w:rFonts w:eastAsia="Times New Roman"/>
          <w:sz w:val="24"/>
          <w:szCs w:val="24"/>
        </w:rPr>
        <w:t>электронных</w:t>
      </w:r>
      <w:r>
        <w:rPr>
          <w:rFonts w:eastAsia="Times New Roman"/>
          <w:sz w:val="24"/>
          <w:szCs w:val="24"/>
        </w:rPr>
        <w:t xml:space="preserve"> </w:t>
      </w:r>
      <w:r w:rsidR="00672541">
        <w:rPr>
          <w:rFonts w:eastAsia="Times New Roman"/>
          <w:sz w:val="24"/>
          <w:szCs w:val="24"/>
        </w:rPr>
        <w:t>документов,</w:t>
      </w:r>
      <w:r>
        <w:rPr>
          <w:rFonts w:eastAsia="Times New Roman"/>
          <w:sz w:val="24"/>
          <w:szCs w:val="24"/>
        </w:rPr>
        <w:t xml:space="preserve"> </w:t>
      </w:r>
      <w:r w:rsidR="00672541">
        <w:rPr>
          <w:rFonts w:eastAsia="Times New Roman"/>
          <w:sz w:val="24"/>
          <w:szCs w:val="24"/>
        </w:rPr>
        <w:t>подписанных</w:t>
      </w:r>
      <w:r>
        <w:rPr>
          <w:rFonts w:eastAsia="Times New Roman"/>
          <w:sz w:val="24"/>
          <w:szCs w:val="24"/>
        </w:rPr>
        <w:t xml:space="preserve"> </w:t>
      </w:r>
      <w:r w:rsidR="00672541">
        <w:rPr>
          <w:rFonts w:eastAsia="Times New Roman"/>
          <w:sz w:val="24"/>
          <w:szCs w:val="24"/>
        </w:rPr>
        <w:t>усиленной</w:t>
      </w:r>
      <w:r>
        <w:rPr>
          <w:rFonts w:eastAsia="Times New Roman"/>
          <w:sz w:val="24"/>
          <w:szCs w:val="24"/>
        </w:rPr>
        <w:t xml:space="preserve"> </w:t>
      </w:r>
      <w:r w:rsidR="00672541">
        <w:rPr>
          <w:rFonts w:eastAsia="Times New Roman"/>
          <w:sz w:val="24"/>
          <w:szCs w:val="24"/>
        </w:rPr>
        <w:t xml:space="preserve">квалифицированной </w:t>
      </w:r>
      <w:r>
        <w:rPr>
          <w:rFonts w:eastAsia="Times New Roman"/>
          <w:sz w:val="24"/>
          <w:szCs w:val="24"/>
        </w:rPr>
        <w:t>электронной подписью.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В случае обращения в Уполномоченный орган путем отправки заказного письма заявителю рекомендуется также направить сканированные копии представляемых в Уполномоченный орган документов на электронную почту Уполномоченного органа с указанием даты отправки документов заказным письмом.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>Информация о доступных в субъектах РФ способах обращения в Уполномоченный орган, и перечень организаций, образующих инфраструктуру поддержки малого и среднего предпринимательства, через которые можно обратиться в Уполномоченный орган, будут размещены на сайтах Уполномоченных органов субъектов РФ.</w:t>
      </w:r>
    </w:p>
    <w:p w:rsidR="00084A06" w:rsidRDefault="00672541" w:rsidP="00CA04D1">
      <w:pPr>
        <w:shd w:val="clear" w:color="auto" w:fill="FFFFFF"/>
        <w:tabs>
          <w:tab w:val="left" w:pos="1133"/>
        </w:tabs>
        <w:ind w:firstLine="720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Подать заявление и документы в Уполномоченный орган для целей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признания социальным предприятием можно начиная с 2020 года. Подать документы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можно: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spacing w:val="-2"/>
          <w:sz w:val="24"/>
          <w:szCs w:val="24"/>
        </w:rPr>
        <w:t xml:space="preserve">С 9 </w:t>
      </w:r>
      <w:r w:rsidR="00CA04D1">
        <w:rPr>
          <w:rFonts w:eastAsia="Times New Roman"/>
          <w:spacing w:val="-2"/>
          <w:sz w:val="24"/>
          <w:szCs w:val="24"/>
        </w:rPr>
        <w:t>января</w:t>
      </w:r>
      <w:r>
        <w:rPr>
          <w:rFonts w:eastAsia="Times New Roman"/>
          <w:spacing w:val="-2"/>
          <w:sz w:val="24"/>
          <w:szCs w:val="24"/>
        </w:rPr>
        <w:t xml:space="preserve"> до 1</w:t>
      </w:r>
      <w:r w:rsidR="00CA04D1">
        <w:rPr>
          <w:rFonts w:eastAsia="Times New Roman"/>
          <w:spacing w:val="-2"/>
          <w:sz w:val="24"/>
          <w:szCs w:val="24"/>
        </w:rPr>
        <w:t xml:space="preserve"> марта</w:t>
      </w:r>
      <w:r>
        <w:rPr>
          <w:rFonts w:eastAsia="Times New Roman"/>
          <w:spacing w:val="-2"/>
          <w:sz w:val="24"/>
          <w:szCs w:val="24"/>
        </w:rPr>
        <w:t xml:space="preserve"> 2020 года – </w:t>
      </w:r>
      <w:r w:rsidR="00CA04D1">
        <w:rPr>
          <w:rFonts w:eastAsia="Times New Roman"/>
          <w:spacing w:val="-2"/>
          <w:sz w:val="24"/>
          <w:szCs w:val="24"/>
        </w:rPr>
        <w:t>в</w:t>
      </w:r>
      <w:r>
        <w:rPr>
          <w:rFonts w:eastAsia="Times New Roman"/>
          <w:spacing w:val="-2"/>
          <w:sz w:val="24"/>
          <w:szCs w:val="24"/>
        </w:rPr>
        <w:t xml:space="preserve"> целях признания заявителя социальным </w:t>
      </w:r>
      <w:r>
        <w:rPr>
          <w:rFonts w:eastAsia="Times New Roman"/>
          <w:sz w:val="24"/>
          <w:szCs w:val="24"/>
        </w:rPr>
        <w:t>предприятием по состоянию на 1 апреля 2020 года.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spacing w:val="-4"/>
          <w:sz w:val="24"/>
          <w:szCs w:val="24"/>
        </w:rPr>
        <w:t>С 1 марта до 1 мая 2020 года</w:t>
      </w:r>
      <w:r w:rsidR="00CA04D1">
        <w:rPr>
          <w:rFonts w:eastAsia="Times New Roman"/>
          <w:spacing w:val="-4"/>
          <w:sz w:val="24"/>
          <w:szCs w:val="24"/>
        </w:rPr>
        <w:t xml:space="preserve"> – </w:t>
      </w:r>
      <w:r>
        <w:rPr>
          <w:rFonts w:eastAsia="Times New Roman"/>
          <w:spacing w:val="-4"/>
          <w:sz w:val="24"/>
          <w:szCs w:val="24"/>
        </w:rPr>
        <w:t xml:space="preserve">в целях признания заявителя социальным </w:t>
      </w:r>
      <w:r>
        <w:rPr>
          <w:rFonts w:eastAsia="Times New Roman"/>
          <w:sz w:val="24"/>
          <w:szCs w:val="24"/>
        </w:rPr>
        <w:t>предприятием по состоянию на 1 июля 2020 года.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В случае если Уполномоченный орган принял решение о признании заявителя социальным предприятием по состоянию на 1 апреля 2020 года, повторно подавать документы до 1 мая в 2020 году не нужно.</w:t>
      </w:r>
    </w:p>
    <w:p w:rsidR="00CA04D1" w:rsidRDefault="00672541" w:rsidP="00CA04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356B6">
        <w:rPr>
          <w:rFonts w:eastAsia="Times New Roman"/>
          <w:sz w:val="24"/>
          <w:szCs w:val="24"/>
          <w:highlight w:val="yellow"/>
        </w:rPr>
        <w:t>Подать заявление</w:t>
      </w:r>
      <w:r>
        <w:rPr>
          <w:rFonts w:eastAsia="Times New Roman"/>
          <w:sz w:val="24"/>
          <w:szCs w:val="24"/>
        </w:rPr>
        <w:t xml:space="preserve"> и документы в Уполномоченный орган для целей признания социальным предприятием в 2021 году и последующие годы необходимо </w:t>
      </w:r>
      <w:r w:rsidRPr="00A356B6">
        <w:rPr>
          <w:rFonts w:eastAsia="Times New Roman"/>
          <w:sz w:val="24"/>
          <w:szCs w:val="24"/>
          <w:highlight w:val="yellow"/>
        </w:rPr>
        <w:t>до 1 мая.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spacing w:val="-3"/>
          <w:sz w:val="24"/>
          <w:szCs w:val="24"/>
        </w:rPr>
        <w:t xml:space="preserve">Комплектность документов, представляемых в Уполномоченный орган </w:t>
      </w:r>
      <w:r>
        <w:rPr>
          <w:rFonts w:eastAsia="Times New Roman"/>
          <w:sz w:val="24"/>
          <w:szCs w:val="24"/>
        </w:rPr>
        <w:t>заявителем, можно проверить на основании чек-листов, приведенных в документе «Перечень документов, подаваемых заявителем в уполномоченный орган субъекта РФ для целей признания заявителя социальным предприятием».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>Заявители могут обратиться в Уполномоченный орган с целью признания социальным предприятием не ранее года, следующего за годом внесения в ЕГРЮЛ (ЕГРИП) записи о создании юридического лица (регистрации в качестве индивидуального предпринимателя).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Также на момент подачи документов в Уполномоченный орган информация о заявителе должна быть включена в Единый реестр субъектов малого и среднего предпринимательства.</w:t>
      </w:r>
    </w:p>
    <w:p w:rsidR="00CA04D1" w:rsidRDefault="00672541" w:rsidP="00CA04D1">
      <w:pPr>
        <w:shd w:val="clear" w:color="auto" w:fill="FFFFFF"/>
        <w:tabs>
          <w:tab w:val="left" w:pos="2808"/>
          <w:tab w:val="left" w:pos="3269"/>
          <w:tab w:val="left" w:pos="5078"/>
          <w:tab w:val="left" w:pos="6264"/>
          <w:tab w:val="left" w:pos="6984"/>
          <w:tab w:val="left" w:pos="8530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записи о заявителе в Едином реестре субъектов малого и среднего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предпринимательства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обязательное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условие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 w:rsidR="00CA04D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признания</w:t>
      </w:r>
      <w:r>
        <w:rPr>
          <w:rFonts w:ascii="Arial" w:eastAsia="Times New Roman" w:hAnsi="Arial" w:cs="Arial"/>
          <w:sz w:val="24"/>
          <w:szCs w:val="24"/>
        </w:rPr>
        <w:tab/>
      </w:r>
      <w:r w:rsidR="00CA04D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социальным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предприятием. </w:t>
      </w:r>
    </w:p>
    <w:p w:rsidR="00CA04D1" w:rsidRDefault="00672541" w:rsidP="00CA04D1">
      <w:pPr>
        <w:shd w:val="clear" w:color="auto" w:fill="FFFFFF"/>
        <w:tabs>
          <w:tab w:val="left" w:pos="2808"/>
          <w:tab w:val="left" w:pos="3269"/>
          <w:tab w:val="left" w:pos="5078"/>
          <w:tab w:val="left" w:pos="6264"/>
          <w:tab w:val="left" w:pos="6984"/>
          <w:tab w:val="left" w:pos="8530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данной связи заявителю рекомендуется заблаговременно проверить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наличие записи в Едином реестре субъектов малого и среднего предпринимательства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 позднее, чем за месяц до обращения в Уполномоченный орган. В случае отсутствия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записи необходимо обратиться в налоговый орган через форму, размещенную на сайте</w:t>
      </w:r>
      <w:r w:rsidR="00CA04D1">
        <w:rPr>
          <w:rFonts w:eastAsia="Times New Roman"/>
          <w:sz w:val="24"/>
          <w:szCs w:val="24"/>
        </w:rPr>
        <w:t xml:space="preserve"> </w:t>
      </w:r>
      <w:hyperlink r:id="rId7" w:history="1">
        <w:r>
          <w:rPr>
            <w:rFonts w:eastAsia="Times New Roman"/>
            <w:sz w:val="24"/>
            <w:szCs w:val="24"/>
            <w:u w:val="single"/>
          </w:rPr>
          <w:t>https://rmsp.nalog.ru/appeal-create.html</w:t>
        </w:r>
      </w:hyperlink>
      <w:r>
        <w:rPr>
          <w:rFonts w:eastAsia="Times New Roman"/>
          <w:sz w:val="24"/>
          <w:szCs w:val="24"/>
        </w:rPr>
        <w:t>.</w:t>
      </w:r>
    </w:p>
    <w:p w:rsidR="00084A06" w:rsidRDefault="00672541" w:rsidP="00CA04D1">
      <w:pPr>
        <w:shd w:val="clear" w:color="auto" w:fill="FFFFFF"/>
        <w:tabs>
          <w:tab w:val="left" w:pos="2808"/>
          <w:tab w:val="left" w:pos="3269"/>
          <w:tab w:val="left" w:pos="5078"/>
          <w:tab w:val="left" w:pos="6264"/>
          <w:tab w:val="left" w:pos="6984"/>
          <w:tab w:val="left" w:pos="8530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Заявление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рассматривается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налоговым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органом в течение 15 рабочих дней с момента отправки.</w:t>
      </w:r>
    </w:p>
    <w:p w:rsidR="00CA04D1" w:rsidRDefault="00CA04D1" w:rsidP="00CA04D1">
      <w:pPr>
        <w:shd w:val="clear" w:color="auto" w:fill="FFFFFF"/>
        <w:tabs>
          <w:tab w:val="left" w:pos="2808"/>
          <w:tab w:val="left" w:pos="3269"/>
          <w:tab w:val="left" w:pos="5078"/>
          <w:tab w:val="left" w:pos="6264"/>
          <w:tab w:val="left" w:pos="6984"/>
          <w:tab w:val="left" w:pos="8530"/>
        </w:tabs>
        <w:ind w:firstLine="720"/>
        <w:jc w:val="both"/>
      </w:pPr>
    </w:p>
    <w:p w:rsidR="00084A06" w:rsidRDefault="00672541" w:rsidP="00CA04D1">
      <w:pPr>
        <w:shd w:val="clear" w:color="auto" w:fill="FFFFFF"/>
        <w:ind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rFonts w:eastAsia="Times New Roman"/>
          <w:b/>
          <w:bCs/>
          <w:sz w:val="24"/>
          <w:szCs w:val="24"/>
        </w:rPr>
        <w:t>Инструкция по заполнению заявления о признании социальным предприятием (приложение № 1 к Порядку)</w:t>
      </w:r>
    </w:p>
    <w:p w:rsidR="00CA04D1" w:rsidRDefault="00CA04D1" w:rsidP="00CA04D1">
      <w:pPr>
        <w:shd w:val="clear" w:color="auto" w:fill="FFFFFF"/>
        <w:ind w:firstLine="720"/>
        <w:jc w:val="both"/>
      </w:pPr>
    </w:p>
    <w:p w:rsidR="00084A06" w:rsidRDefault="00672541" w:rsidP="00CA04D1">
      <w:pPr>
        <w:numPr>
          <w:ilvl w:val="0"/>
          <w:numId w:val="2"/>
        </w:numPr>
        <w:shd w:val="clear" w:color="auto" w:fill="FFFFFF"/>
        <w:tabs>
          <w:tab w:val="left" w:pos="994"/>
          <w:tab w:val="left" w:pos="2030"/>
          <w:tab w:val="left" w:pos="3442"/>
          <w:tab w:val="left" w:pos="6139"/>
          <w:tab w:val="left" w:pos="9034"/>
        </w:tabs>
        <w:ind w:firstLine="720"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поле</w:t>
      </w:r>
      <w:r w:rsidR="00CA04D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«Наименование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уполномоченного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органа» указывается Уполномоченный орган субъекта Российской Федерации, указа</w:t>
      </w:r>
      <w:r w:rsidR="00CA04D1">
        <w:rPr>
          <w:rFonts w:eastAsia="Times New Roman"/>
          <w:sz w:val="24"/>
          <w:szCs w:val="24"/>
        </w:rPr>
        <w:t>нный на сайте Минэкономразвития – в Самарской области – Министерство экономического развития и инвестиций Самарской области.</w:t>
      </w:r>
    </w:p>
    <w:p w:rsidR="00CA04D1" w:rsidRPr="00CA04D1" w:rsidRDefault="00672541" w:rsidP="00CA04D1">
      <w:pPr>
        <w:numPr>
          <w:ilvl w:val="0"/>
          <w:numId w:val="2"/>
        </w:numPr>
        <w:shd w:val="clear" w:color="auto" w:fill="FFFFFF"/>
        <w:tabs>
          <w:tab w:val="left" w:pos="994"/>
          <w:tab w:val="left" w:pos="1248"/>
          <w:tab w:val="left" w:pos="4992"/>
          <w:tab w:val="left" w:pos="7603"/>
          <w:tab w:val="left" w:pos="9365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поле «Наименование субъекта малого или среднего предпринимательства» заявители-юридические лица указывают сокращенное наименование юридического лица согласно сведениям ЕГРЮЛ, актуальным на дату обращения в Уполномоченный орган.</w:t>
      </w:r>
    </w:p>
    <w:p w:rsidR="00084A06" w:rsidRDefault="00672541" w:rsidP="00CA04D1">
      <w:pPr>
        <w:shd w:val="clear" w:color="auto" w:fill="FFFFFF"/>
        <w:tabs>
          <w:tab w:val="left" w:pos="994"/>
          <w:tab w:val="left" w:pos="1248"/>
          <w:tab w:val="left" w:pos="4992"/>
          <w:tab w:val="left" w:pos="7603"/>
          <w:tab w:val="left" w:pos="9365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Заявители-индивидуальные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предприниматели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указывают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ФИО индивидуального предпринимателя согласно сведениям ЕГРИП, актуальным на дату обращения в Уполномоченный орган.</w:t>
      </w:r>
    </w:p>
    <w:p w:rsidR="00084A06" w:rsidRDefault="00672541" w:rsidP="00CA04D1">
      <w:pPr>
        <w:numPr>
          <w:ilvl w:val="0"/>
          <w:numId w:val="2"/>
        </w:numPr>
        <w:shd w:val="clear" w:color="auto" w:fill="FFFFFF"/>
        <w:tabs>
          <w:tab w:val="left" w:pos="994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поле «Адрес» заявители указывают место нахождения юридического лица или место жительства индивидуального предпринимателя.</w:t>
      </w:r>
    </w:p>
    <w:p w:rsidR="00084A06" w:rsidRDefault="00672541" w:rsidP="00CA04D1">
      <w:pPr>
        <w:numPr>
          <w:ilvl w:val="0"/>
          <w:numId w:val="2"/>
        </w:numPr>
        <w:shd w:val="clear" w:color="auto" w:fill="FFFFFF"/>
        <w:tabs>
          <w:tab w:val="left" w:pos="994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полях «Телефон», «Факс», «Адрес электронной почты» указываются контактные данные заявителя. Заявителю рекомендуется указать как минимум один вид контактных данных из перечисленных. В полях контактных данных, отсутствующих у заявителя, указывается «Отсутствует».</w:t>
      </w:r>
    </w:p>
    <w:p w:rsidR="00084A06" w:rsidRDefault="00672541" w:rsidP="00CA04D1">
      <w:pPr>
        <w:numPr>
          <w:ilvl w:val="0"/>
          <w:numId w:val="2"/>
        </w:numPr>
        <w:shd w:val="clear" w:color="auto" w:fill="FFFFFF"/>
        <w:tabs>
          <w:tab w:val="left" w:pos="994"/>
          <w:tab w:val="left" w:pos="1498"/>
          <w:tab w:val="left" w:pos="2366"/>
          <w:tab w:val="left" w:pos="3710"/>
          <w:tab w:val="left" w:pos="5688"/>
          <w:tab w:val="left" w:pos="7008"/>
          <w:tab w:val="left" w:pos="8150"/>
          <w:tab w:val="left" w:pos="8928"/>
        </w:tabs>
        <w:ind w:firstLine="720"/>
        <w:jc w:val="both"/>
      </w:pPr>
      <w:r w:rsidRPr="00CA04D1">
        <w:rPr>
          <w:rFonts w:eastAsia="Times New Roman"/>
          <w:sz w:val="24"/>
          <w:szCs w:val="24"/>
        </w:rPr>
        <w:t>В</w:t>
      </w:r>
      <w:r w:rsidR="00CA04D1" w:rsidRPr="00CA04D1">
        <w:rPr>
          <w:rFonts w:eastAsia="Times New Roman"/>
          <w:sz w:val="24"/>
          <w:szCs w:val="24"/>
        </w:rPr>
        <w:t xml:space="preserve"> </w:t>
      </w:r>
      <w:r w:rsidRPr="00CA04D1">
        <w:rPr>
          <w:rFonts w:eastAsia="Times New Roman"/>
          <w:sz w:val="24"/>
          <w:szCs w:val="24"/>
        </w:rPr>
        <w:t>поле</w:t>
      </w:r>
      <w:r w:rsidR="00CA04D1" w:rsidRPr="00CA04D1">
        <w:rPr>
          <w:rFonts w:eastAsia="Times New Roman"/>
          <w:sz w:val="24"/>
          <w:szCs w:val="24"/>
        </w:rPr>
        <w:t xml:space="preserve"> </w:t>
      </w:r>
      <w:r w:rsidRPr="00CA04D1">
        <w:rPr>
          <w:rFonts w:eastAsia="Times New Roman"/>
          <w:sz w:val="24"/>
          <w:szCs w:val="24"/>
        </w:rPr>
        <w:t>«Полное</w:t>
      </w:r>
      <w:r w:rsidR="00CA04D1" w:rsidRPr="00CA04D1">
        <w:rPr>
          <w:rFonts w:eastAsia="Times New Roman"/>
          <w:sz w:val="24"/>
          <w:szCs w:val="24"/>
        </w:rPr>
        <w:t xml:space="preserve"> </w:t>
      </w:r>
      <w:r w:rsidRPr="00CA04D1">
        <w:rPr>
          <w:rFonts w:eastAsia="Times New Roman"/>
          <w:sz w:val="24"/>
          <w:szCs w:val="24"/>
        </w:rPr>
        <w:t>наименование</w:t>
      </w:r>
      <w:r w:rsidR="00CA04D1" w:rsidRPr="00CA04D1">
        <w:rPr>
          <w:rFonts w:eastAsia="Times New Roman"/>
          <w:sz w:val="24"/>
          <w:szCs w:val="24"/>
        </w:rPr>
        <w:t xml:space="preserve"> </w:t>
      </w:r>
      <w:r w:rsidRPr="00CA04D1">
        <w:rPr>
          <w:rFonts w:eastAsia="Times New Roman"/>
          <w:sz w:val="24"/>
          <w:szCs w:val="24"/>
        </w:rPr>
        <w:t>субъекта</w:t>
      </w:r>
      <w:r w:rsidR="00CA04D1" w:rsidRPr="00CA04D1">
        <w:rPr>
          <w:rFonts w:eastAsia="Times New Roman"/>
          <w:sz w:val="24"/>
          <w:szCs w:val="24"/>
        </w:rPr>
        <w:t xml:space="preserve"> </w:t>
      </w:r>
      <w:r w:rsidRPr="00CA04D1">
        <w:rPr>
          <w:rFonts w:eastAsia="Times New Roman"/>
          <w:sz w:val="24"/>
          <w:szCs w:val="24"/>
        </w:rPr>
        <w:t>малого</w:t>
      </w:r>
      <w:r w:rsidR="00CA04D1" w:rsidRPr="00CA04D1">
        <w:rPr>
          <w:rFonts w:eastAsia="Times New Roman"/>
          <w:sz w:val="24"/>
          <w:szCs w:val="24"/>
        </w:rPr>
        <w:t xml:space="preserve"> </w:t>
      </w:r>
      <w:r w:rsidRPr="00CA04D1">
        <w:rPr>
          <w:rFonts w:eastAsia="Times New Roman"/>
          <w:sz w:val="24"/>
          <w:szCs w:val="24"/>
        </w:rPr>
        <w:t>или</w:t>
      </w:r>
      <w:r w:rsidR="00CA04D1" w:rsidRPr="00CA04D1">
        <w:rPr>
          <w:rFonts w:eastAsia="Times New Roman"/>
          <w:sz w:val="24"/>
          <w:szCs w:val="24"/>
        </w:rPr>
        <w:t xml:space="preserve"> </w:t>
      </w:r>
      <w:r w:rsidRPr="00CA04D1">
        <w:rPr>
          <w:rFonts w:eastAsia="Times New Roman"/>
          <w:sz w:val="24"/>
          <w:szCs w:val="24"/>
        </w:rPr>
        <w:t>среднего предпринимательства» заявители-юридические лица указывают полное наименование юридического лица согласно сведениям ЕГРЮЛ, актуальным на дату обращения в</w:t>
      </w:r>
      <w:r w:rsidR="00CA04D1">
        <w:rPr>
          <w:rFonts w:eastAsia="Times New Roman"/>
          <w:sz w:val="24"/>
          <w:szCs w:val="24"/>
        </w:rPr>
        <w:t xml:space="preserve"> </w:t>
      </w:r>
      <w:r w:rsidRPr="00CA04D1">
        <w:rPr>
          <w:rFonts w:eastAsia="Times New Roman"/>
          <w:sz w:val="24"/>
          <w:szCs w:val="24"/>
        </w:rPr>
        <w:t>Уполномоченный орган. Заявители-индивидуальные предприниматели указывают ФИО индивидуального предпринимателя согласно сведениям ЕГРИП, актуальным на дату обращения в Уполномоченный орган.</w:t>
      </w:r>
    </w:p>
    <w:p w:rsidR="00084A06" w:rsidRDefault="00672541" w:rsidP="00CA04D1">
      <w:pPr>
        <w:numPr>
          <w:ilvl w:val="0"/>
          <w:numId w:val="3"/>
        </w:numPr>
        <w:shd w:val="clear" w:color="auto" w:fill="FFFFFF"/>
        <w:tabs>
          <w:tab w:val="left" w:pos="994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Поля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 указывается дата согласно сведениям ЕГРЮЛ (ЕГРИП).</w:t>
      </w:r>
    </w:p>
    <w:p w:rsidR="00084A06" w:rsidRDefault="00672541" w:rsidP="00CA04D1">
      <w:pPr>
        <w:numPr>
          <w:ilvl w:val="0"/>
          <w:numId w:val="3"/>
        </w:numPr>
        <w:shd w:val="clear" w:color="auto" w:fill="FFFFFF"/>
        <w:tabs>
          <w:tab w:val="left" w:pos="994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поле «Серия и номер документа, подтверждающего факт внесения записи» указывается серия и номер ОГРН (ОГРНИП) согласно сведениям ЕГРЮЛ (ЕГРИП).</w:t>
      </w:r>
    </w:p>
    <w:p w:rsidR="00084A06" w:rsidRDefault="00672541" w:rsidP="00CA04D1">
      <w:pPr>
        <w:numPr>
          <w:ilvl w:val="0"/>
          <w:numId w:val="3"/>
        </w:numPr>
        <w:shd w:val="clear" w:color="auto" w:fill="FFFFFF"/>
        <w:tabs>
          <w:tab w:val="left" w:pos="994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поле «Наименование регистрирующего органа» указывается наименование регистрирующего органа согласно сведениям ЕГРЮЛ (ЕГРИП).</w:t>
      </w:r>
    </w:p>
    <w:p w:rsidR="00084A06" w:rsidRDefault="00672541" w:rsidP="00CA04D1">
      <w:pPr>
        <w:numPr>
          <w:ilvl w:val="0"/>
          <w:numId w:val="3"/>
        </w:numPr>
        <w:shd w:val="clear" w:color="auto" w:fill="FFFFFF"/>
        <w:tabs>
          <w:tab w:val="left" w:pos="994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поле «ИНН» указывается идентификационный номер налогоплательщика согласно сведениям ЕГРЮЛ (ЕГРИП).</w:t>
      </w:r>
    </w:p>
    <w:p w:rsidR="00CA04D1" w:rsidRDefault="00672541" w:rsidP="00CA04D1">
      <w:pPr>
        <w:shd w:val="clear" w:color="auto" w:fill="FFFFFF"/>
        <w:tabs>
          <w:tab w:val="left" w:pos="1440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поле «КПП» указывается код причины постановки на учет согласно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сведениям ЕГРЮЛ, актуальным на дату обращения в Уполномоченный орган.</w:t>
      </w:r>
      <w:r w:rsidR="00CA04D1">
        <w:rPr>
          <w:rFonts w:eastAsia="Times New Roman"/>
          <w:sz w:val="24"/>
          <w:szCs w:val="24"/>
        </w:rPr>
        <w:t xml:space="preserve"> </w:t>
      </w:r>
    </w:p>
    <w:p w:rsidR="00084A06" w:rsidRDefault="00672541" w:rsidP="00CA04D1">
      <w:pPr>
        <w:shd w:val="clear" w:color="auto" w:fill="FFFFFF"/>
        <w:tabs>
          <w:tab w:val="left" w:pos="1440"/>
        </w:tabs>
        <w:ind w:firstLine="720"/>
        <w:jc w:val="both"/>
      </w:pPr>
      <w:r>
        <w:rPr>
          <w:rFonts w:eastAsia="Times New Roman"/>
          <w:sz w:val="24"/>
          <w:szCs w:val="24"/>
        </w:rPr>
        <w:t>Заявители-индивидуальные предприниматели ставят в данном поле прочерк.</w:t>
      </w:r>
    </w:p>
    <w:p w:rsidR="00084A06" w:rsidRDefault="00672541" w:rsidP="00CA04D1">
      <w:pPr>
        <w:numPr>
          <w:ilvl w:val="0"/>
          <w:numId w:val="4"/>
        </w:numPr>
        <w:shd w:val="clear" w:color="auto" w:fill="FFFFFF"/>
        <w:tabs>
          <w:tab w:val="left" w:pos="1277"/>
        </w:tabs>
        <w:ind w:firstLine="720"/>
        <w:jc w:val="both"/>
        <w:rPr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>В поле «Дата постановки на учет в налоговом органе» указывается дата согласно сведениям ЕГРЮЛ (ЕГРИП).</w:t>
      </w:r>
    </w:p>
    <w:p w:rsidR="00084A06" w:rsidRPr="00CA04D1" w:rsidRDefault="00672541" w:rsidP="00CA04D1">
      <w:pPr>
        <w:numPr>
          <w:ilvl w:val="0"/>
          <w:numId w:val="4"/>
        </w:numPr>
        <w:shd w:val="clear" w:color="auto" w:fill="FFFFFF"/>
        <w:tabs>
          <w:tab w:val="left" w:pos="1277"/>
        </w:tabs>
        <w:ind w:firstLine="720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поле «Дата внесения сведений в единый реестр субъектов малого и среднего предпринимательства» указывается дата согласно информации из единого реестра субъектов малого и среднего предпринимательства. Единый реестр субъектов малого и среднего предпринимательства размещен на сайте </w:t>
      </w:r>
      <w:hyperlink r:id="rId8" w:history="1">
        <w:r>
          <w:rPr>
            <w:rFonts w:eastAsia="Times New Roman"/>
            <w:sz w:val="24"/>
            <w:szCs w:val="24"/>
            <w:u w:val="single"/>
          </w:rPr>
          <w:t>https://rmsp.nalog.ru/</w:t>
        </w:r>
        <w:r>
          <w:rPr>
            <w:rFonts w:eastAsia="Times New Roman"/>
            <w:sz w:val="24"/>
            <w:szCs w:val="24"/>
            <w:u w:val="single"/>
            <w:vertAlign w:val="superscript"/>
          </w:rPr>
          <w:t>1</w:t>
        </w:r>
      </w:hyperlink>
      <w:r>
        <w:rPr>
          <w:rFonts w:eastAsia="Times New Roman"/>
          <w:sz w:val="24"/>
          <w:szCs w:val="24"/>
        </w:rPr>
        <w:t>.</w:t>
      </w:r>
    </w:p>
    <w:p w:rsidR="00CA04D1" w:rsidRPr="00CA04D1" w:rsidRDefault="00CA04D1" w:rsidP="00CA04D1">
      <w:pPr>
        <w:shd w:val="clear" w:color="auto" w:fill="FFFFFF"/>
        <w:ind w:firstLine="720"/>
        <w:jc w:val="both"/>
        <w:rPr>
          <w:sz w:val="22"/>
        </w:rPr>
      </w:pPr>
      <w:r>
        <w:rPr>
          <w:spacing w:val="-1"/>
          <w:sz w:val="24"/>
          <w:szCs w:val="24"/>
          <w:vertAlign w:val="superscript"/>
        </w:rPr>
        <w:t xml:space="preserve">1 </w:t>
      </w:r>
      <w:r w:rsidRPr="00CA04D1">
        <w:rPr>
          <w:rFonts w:eastAsia="Times New Roman"/>
          <w:sz w:val="22"/>
        </w:rPr>
        <w:t>Найти свою организацию или ИП можно по ИНН.</w:t>
      </w:r>
    </w:p>
    <w:p w:rsidR="00084A06" w:rsidRDefault="00672541" w:rsidP="00CA04D1">
      <w:pPr>
        <w:numPr>
          <w:ilvl w:val="0"/>
          <w:numId w:val="4"/>
        </w:numPr>
        <w:shd w:val="clear" w:color="auto" w:fill="FFFFFF"/>
        <w:tabs>
          <w:tab w:val="left" w:pos="1277"/>
        </w:tabs>
        <w:ind w:firstLine="720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В поле «Сведения о лице, имеющем право действовать от имени заявителя без доверенности» заявитель-юридическое лицо указывает лиц, имеющих право действовать от имени заявителя без доверенности, согласно сведениям ЕГРЮЛ, актуальным на дату обращения в Уполномоченный орган. Заявители-индивидуальные предприниматели ставят в данном поле прочерк.</w:t>
      </w:r>
    </w:p>
    <w:p w:rsidR="00084A06" w:rsidRDefault="00672541" w:rsidP="00CA04D1">
      <w:pPr>
        <w:numPr>
          <w:ilvl w:val="0"/>
          <w:numId w:val="4"/>
        </w:numPr>
        <w:shd w:val="clear" w:color="auto" w:fill="FFFFFF"/>
        <w:tabs>
          <w:tab w:val="left" w:pos="1277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поле «Осуществляемые виды деятельности заявителя» перечисляются коды всех видов деятельности в соответствии с ОКВЭД2 согласно сведениям ЕГРЮЛ (ЕГРИП), актуальным на дату обращения в Уполномоченный орган.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>Заявитель-юридическое лицо может приложить к заявлению выписку из ЕГРЮЛ 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 органа», «ИНН», «Сведения о лице, имеющем право действовать</w:t>
      </w:r>
      <w:r w:rsidR="00CA04D1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от имени заявителя без доверенности», «Осуществляемые виды деятельности заявителя». В данном случае в указанных полях следует указать «см. ЕГРЮЛ».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>Заявитель-индивидуальный предприниматель может приложить к заявлению выписку из ЕГРИП 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 органа», «ИНН», «КПП», «Осуществляемые виды деятельности заявителя». В данном случае в указанных полях поле следует указать «см. ЕГРИП».</w:t>
      </w:r>
    </w:p>
    <w:p w:rsidR="00084A06" w:rsidRDefault="00672541" w:rsidP="00CA04D1">
      <w:pPr>
        <w:shd w:val="clear" w:color="auto" w:fill="FFFFFF"/>
        <w:tabs>
          <w:tab w:val="left" w:pos="1277"/>
        </w:tabs>
        <w:ind w:firstLine="720"/>
        <w:jc w:val="both"/>
      </w:pPr>
      <w:r>
        <w:rPr>
          <w:spacing w:val="-2"/>
          <w:sz w:val="24"/>
          <w:szCs w:val="24"/>
        </w:rPr>
        <w:t>15.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поле «Сведения о заявителе» заявители-юридические лица указывают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сокращенное наименование юридического лица согласно сведениям ЕГРЮЛ,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актуальным на дату обращения в Уполномоченный орган.</w:t>
      </w:r>
    </w:p>
    <w:p w:rsidR="00084A06" w:rsidRDefault="00672541" w:rsidP="00CA04D1">
      <w:pPr>
        <w:shd w:val="clear" w:color="auto" w:fill="FFFFFF"/>
        <w:tabs>
          <w:tab w:val="left" w:pos="4632"/>
          <w:tab w:val="left" w:pos="7416"/>
          <w:tab w:val="left" w:pos="9360"/>
        </w:tabs>
        <w:ind w:firstLine="720"/>
        <w:jc w:val="both"/>
      </w:pPr>
      <w:r>
        <w:rPr>
          <w:rFonts w:eastAsia="Times New Roman"/>
          <w:sz w:val="24"/>
          <w:szCs w:val="24"/>
        </w:rPr>
        <w:t>Заявители-индивидуальные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предприниматели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указывают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ФИО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индивидуального предпринимателя согласно сведениям ЕГРИП, актуальным на дату обращения в Уполномоченный орган.</w:t>
      </w:r>
    </w:p>
    <w:p w:rsidR="00084A06" w:rsidRDefault="00672541" w:rsidP="00CA04D1">
      <w:pPr>
        <w:shd w:val="clear" w:color="auto" w:fill="FFFFFF"/>
        <w:tabs>
          <w:tab w:val="left" w:pos="1277"/>
        </w:tabs>
        <w:ind w:firstLine="720"/>
        <w:jc w:val="both"/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поле «Сведения о заявителе в информационно-телекоммуникационной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сети «Интернет» указывается сокращенное наименование заявителя-юридического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лица (ФИО индивидуального предпринимателя) и ссылка на сайт заявителя в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соответствии с тем, как он указан в адресной строке (при наличии). Допускается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указание ссылки на сайт заявителя в социальных сетях. В случае отсутствия сайта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указывается «Сайт отсутствует».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В случае, если заявитель включен реестр поставщиков социальных услуг, рекомендуется также привести ссылку на данный реестр. В конце заявления ставится дата подписания, подпись лица, заполнившего заявление, с расшифровкой (ФИО) и печать (при наличии).</w:t>
      </w:r>
    </w:p>
    <w:p w:rsidR="00CA04D1" w:rsidRDefault="00CA04D1" w:rsidP="00CA04D1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084A06" w:rsidRDefault="00672541" w:rsidP="00CA04D1">
      <w:pPr>
        <w:shd w:val="clear" w:color="auto" w:fill="FFFFFF"/>
        <w:ind w:firstLine="720"/>
        <w:jc w:val="center"/>
      </w:pPr>
      <w:r>
        <w:rPr>
          <w:b/>
          <w:bCs/>
          <w:sz w:val="24"/>
          <w:szCs w:val="24"/>
        </w:rPr>
        <w:t xml:space="preserve">4. </w:t>
      </w:r>
      <w:r>
        <w:rPr>
          <w:rFonts w:eastAsia="Times New Roman"/>
          <w:b/>
          <w:bCs/>
          <w:sz w:val="24"/>
          <w:szCs w:val="24"/>
        </w:rPr>
        <w:t>Инструкция по заполнению отчета о социальном воздействии</w:t>
      </w:r>
    </w:p>
    <w:p w:rsidR="00084A06" w:rsidRDefault="00672541" w:rsidP="00CA04D1">
      <w:pPr>
        <w:shd w:val="clear" w:color="auto" w:fill="FFFFFF"/>
        <w:ind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</w:rPr>
        <w:t>приложение № 2 к Порядку)</w:t>
      </w:r>
    </w:p>
    <w:p w:rsidR="00CA04D1" w:rsidRDefault="00CA04D1" w:rsidP="00CA04D1">
      <w:pPr>
        <w:shd w:val="clear" w:color="auto" w:fill="FFFFFF"/>
        <w:ind w:firstLine="720"/>
        <w:jc w:val="both"/>
      </w:pP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>Справочно: заявители заполняют отчет о социальном воздействии по желанию. При этом настоятельно рекомендуется предоставить данный документ в целях формирования у Уполномоченного органа более комплексного понимания характера осуществляемой социальной деятельности.</w:t>
      </w:r>
    </w:p>
    <w:p w:rsidR="00CA04D1" w:rsidRDefault="00672541" w:rsidP="00CA04D1">
      <w:pPr>
        <w:shd w:val="clear" w:color="auto" w:fill="FFFFFF"/>
        <w:tabs>
          <w:tab w:val="left" w:pos="581"/>
          <w:tab w:val="left" w:pos="3202"/>
          <w:tab w:val="left" w:pos="4320"/>
          <w:tab w:val="left" w:pos="6576"/>
          <w:tab w:val="left" w:pos="8390"/>
        </w:tabs>
        <w:ind w:firstLine="72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 спорных случаях (например, если ОКВЭД2 согласно ЕГРЮЛ/ЕГРИП заявителя</w:t>
      </w:r>
      <w:r w:rsidR="00CA04D1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не</w:t>
      </w:r>
      <w:r w:rsidR="00CA04D1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соответствует/не</w:t>
      </w:r>
      <w:r w:rsidR="00CA04D1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вполне</w:t>
      </w:r>
      <w:r w:rsidR="00CA04D1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соответствует</w:t>
      </w:r>
      <w:r w:rsidR="00CA04D1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социальному</w:t>
      </w:r>
      <w:r w:rsidR="00CA04D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направлению</w:t>
      </w:r>
      <w:r w:rsidR="00CA04D1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деятельности, когда отсутствует сайт, через который Уполномоченный орган может ознакомиться с социальной деятельностью заявителя), </w:t>
      </w:r>
      <w:r>
        <w:rPr>
          <w:rFonts w:eastAsia="Times New Roman"/>
          <w:b/>
          <w:bCs/>
          <w:i/>
          <w:iCs/>
          <w:sz w:val="24"/>
          <w:szCs w:val="24"/>
        </w:rPr>
        <w:t>информация из отчета о социальном воздействии может стать решающей в признании заявителя социальным предприятием</w:t>
      </w:r>
      <w:r>
        <w:rPr>
          <w:rFonts w:eastAsia="Times New Roman"/>
          <w:i/>
          <w:iCs/>
          <w:sz w:val="24"/>
          <w:szCs w:val="24"/>
        </w:rPr>
        <w:t>.</w:t>
      </w:r>
    </w:p>
    <w:p w:rsidR="00CA04D1" w:rsidRDefault="00CA04D1" w:rsidP="00CA04D1">
      <w:pPr>
        <w:shd w:val="clear" w:color="auto" w:fill="FFFFFF"/>
        <w:ind w:firstLine="720"/>
        <w:jc w:val="both"/>
        <w:rPr>
          <w:rFonts w:eastAsia="Times New Roman"/>
          <w:i/>
          <w:iCs/>
          <w:sz w:val="24"/>
          <w:szCs w:val="24"/>
        </w:rPr>
      </w:pPr>
    </w:p>
    <w:p w:rsidR="00084A06" w:rsidRDefault="00672541" w:rsidP="00CA04D1">
      <w:pPr>
        <w:shd w:val="clear" w:color="auto" w:fill="FFFFFF"/>
        <w:ind w:firstLine="720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В отчете о социальном воздействии рекомендуется в свободной форме привести описание деятельности, соответствующей условиям, в соответствии с которыми заявитель обращается в Уполномоченный орган с целью признания социальным предприятием. Приведенное описание должно демонстрировать, как на практике осуществляется социальная деятельность заявителя, в чем польза социальной деятельности заявителя, а также что осуществляемая деятельность соответствует направлению деятельности, указанному заявителем при заполнении «сведений 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пунктом 4 части 1 статьи 24.1 Федерального закона» (приложение № 8 к Порядку).</w:t>
      </w:r>
    </w:p>
    <w:p w:rsidR="00084A06" w:rsidRDefault="00672541" w:rsidP="00CA04D1">
      <w:pPr>
        <w:numPr>
          <w:ilvl w:val="0"/>
          <w:numId w:val="5"/>
        </w:numPr>
        <w:shd w:val="clear" w:color="auto" w:fill="FFFFFF"/>
        <w:tabs>
          <w:tab w:val="left" w:pos="994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разделе «Цель социального предприятия» заявителю рекомендуется указать цель «достижение общественно полезных целей и решение социальных проблем общества», а также конкретные общественно-полезные цели, на достижение которых направлена его деятельность, и кратко описать осуществляемую деятельность.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>Пример: достижение общественно полезных целей и решение социальных проблем общества – оздоровление и организация досуга детей в период летних каникул: деятельность детского оздоровительного летнего лагеря для детей и подростков от 8 до 14 лет с предоставлением проживания, питания, занятиями физкультурой и культурной программой.</w:t>
      </w:r>
    </w:p>
    <w:p w:rsidR="00084A06" w:rsidRDefault="00672541" w:rsidP="00CA04D1">
      <w:pPr>
        <w:shd w:val="clear" w:color="auto" w:fill="FFFFFF"/>
        <w:tabs>
          <w:tab w:val="left" w:pos="994"/>
        </w:tabs>
        <w:ind w:firstLine="720"/>
        <w:jc w:val="both"/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разделе «Социальная проблема (потребность потребителя), на решение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которой направлена деятельность социального предприятия» приводится описание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конкретной социальной проблемы, на решение которой направлена деятельность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заявителя.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>Примеры: наркомания среди подростков; насилие в семье; трудности в организации присмотра за детьми у работающих родителей; необходимость создания особых условий для социализации детей, отстающих в развитии; необходимость организации досуга и присмотра за детьми работающих родителей в периоды летних каникул, когда дети не заняты учебой в школе, и за ними некому присматривать.</w:t>
      </w:r>
    </w:p>
    <w:p w:rsidR="00084A06" w:rsidRDefault="00672541" w:rsidP="00CA04D1">
      <w:pPr>
        <w:shd w:val="clear" w:color="auto" w:fill="FFFFFF"/>
        <w:tabs>
          <w:tab w:val="left" w:pos="994"/>
        </w:tabs>
        <w:ind w:firstLine="720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разделе «Целевая аудитория, на которую направлена деятельность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социального предприятия» указываются категории лиц, на решение проблем которых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направлена социальная деятельность заявителя. В данном разделе необходимо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максимально точно обозначить категорию лиц, на решение проблем которых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направлена его деятельность.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>Примеры: если заявитель занимается организацией занятий для детей, в качестве целевой категории заявитель может указать «дети школьного и дошкольного возраста и их родители»; если заявитель осуществляет деятельность детского оздоровительного летнего лагеря, он может указать «дети и подростки от 8 до 14 лет, а также их работающие близкие родственники».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В случае если невозможно однозначно определить категорию лиц, на решение проблем которых направлена деятельность заявителя, применимо указывать в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качестве целевой аудитории неопределенный круг лиц с ограничением по территориальному признаку.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>Пример: заявитель осуществляет деятельность музея, в котором хранятся артефакты памяти жителей села, принявших участие в великой отечественной войны; в данном случае заявитель может указать «жители села, на территории которого расположен музей».</w:t>
      </w:r>
    </w:p>
    <w:p w:rsidR="00CA04D1" w:rsidRDefault="00672541" w:rsidP="00CA04D1">
      <w:pPr>
        <w:shd w:val="clear" w:color="auto" w:fill="FFFFFF"/>
        <w:tabs>
          <w:tab w:val="left" w:pos="994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разделе «Способы решения социальной проблемы, которые осуществляет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социальное предприятие» указываются конкретные способы, которые использует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заявитель для решения социальных проблем, приведенных им в разделе «Социальная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проблема (потребность потребителя), на решение которой направлена деятельность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социального предприятия». При заполнении раздела рекомендуется:</w:t>
      </w:r>
    </w:p>
    <w:p w:rsidR="00084A06" w:rsidRDefault="00CA04D1" w:rsidP="00CA04D1">
      <w:pPr>
        <w:shd w:val="clear" w:color="auto" w:fill="FFFFFF"/>
        <w:tabs>
          <w:tab w:val="left" w:pos="994"/>
        </w:tabs>
        <w:ind w:firstLine="720"/>
        <w:jc w:val="both"/>
      </w:pPr>
      <w:r>
        <w:rPr>
          <w:rFonts w:eastAsia="Times New Roman"/>
          <w:sz w:val="24"/>
          <w:szCs w:val="24"/>
        </w:rPr>
        <w:t xml:space="preserve">- </w:t>
      </w:r>
      <w:r w:rsidR="00672541">
        <w:rPr>
          <w:rFonts w:eastAsia="Times New Roman"/>
          <w:sz w:val="24"/>
          <w:szCs w:val="24"/>
        </w:rPr>
        <w:t>пояснить, каким образом реализуемые виды продукции (товаров, работ, услуг) решают или снижают негативный эффект от наличия социальной проблемы, на которую направлена деятельность заявителя;</w:t>
      </w:r>
    </w:p>
    <w:p w:rsidR="00084A06" w:rsidRDefault="00CA04D1" w:rsidP="00CA04D1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 xml:space="preserve">- </w:t>
      </w:r>
      <w:r w:rsidR="00672541">
        <w:rPr>
          <w:rFonts w:eastAsia="Times New Roman"/>
          <w:sz w:val="24"/>
          <w:szCs w:val="24"/>
        </w:rPr>
        <w:t>пояснить, какие положительные эффекты для целевой аудитории и общества в целом имеет деятельность заявителя.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>Пример: заявитель обучает волонтеров и работников приютов для животных основным навыкам ухода за животными: мытью, перевязке, типам кормления, распознаванию основных симптомов наиболее распространенных заболеваний, технике безопасности при взаимодействии с животными. Основные клиенты заявителя – приюты для собак и кошек (НКО). Услуги заявителя решают проблему отсутствия компетенций у работников и волонтеров, которые хотят работать с животными, но не обладают необходимыми навыками и знаниями. Деятельность заявителя позволяет НКО в условиях дефицита квалифицированных кадров вылечить больше бездомных животных и найти им хозяев.</w:t>
      </w:r>
    </w:p>
    <w:p w:rsidR="00084A06" w:rsidRDefault="00672541" w:rsidP="00CA04D1">
      <w:pPr>
        <w:shd w:val="clear" w:color="auto" w:fill="FFFFFF"/>
        <w:tabs>
          <w:tab w:val="left" w:pos="994"/>
        </w:tabs>
        <w:ind w:firstLine="720"/>
        <w:jc w:val="both"/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разделе «Продукция (товары, работы, услуги), предлагаемая потребителю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социального предприятия (целевой аудитории, </w:t>
      </w:r>
      <w:proofErr w:type="spellStart"/>
      <w:r>
        <w:rPr>
          <w:rFonts w:eastAsia="Times New Roman"/>
          <w:sz w:val="24"/>
          <w:szCs w:val="24"/>
        </w:rPr>
        <w:t>благополучателям</w:t>
      </w:r>
      <w:proofErr w:type="spellEnd"/>
      <w:r>
        <w:rPr>
          <w:rFonts w:eastAsia="Times New Roman"/>
          <w:sz w:val="24"/>
          <w:szCs w:val="24"/>
        </w:rPr>
        <w:t>)» необходимо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перечислить конкретные виды продукции (товаров, работ, услуг; допустимо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перечисление укрупненных видов при их значительном количестве), которые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производит заявитель, способствующие решению социальной проблемы, указанной в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разделе «Социальная проблема (потребность потребителя), на решение которой</w:t>
      </w:r>
      <w:r w:rsidR="00CA04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направлена деятельность социального предприятия».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>Примеры: консультации психологов по горячей линии, брошюры о здоровом образе жизни, занятия плаванием, обучение волонтеров уходу за животными.</w:t>
      </w:r>
    </w:p>
    <w:p w:rsidR="00CA04D1" w:rsidRDefault="00CA04D1" w:rsidP="00CA04D1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084A06" w:rsidRDefault="00672541" w:rsidP="00CA04D1">
      <w:pPr>
        <w:shd w:val="clear" w:color="auto" w:fill="FFFFFF"/>
        <w:ind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</w:t>
      </w:r>
      <w:r w:rsidR="00151AA6">
        <w:rPr>
          <w:rFonts w:eastAsia="Times New Roman"/>
          <w:b/>
          <w:bCs/>
          <w:sz w:val="24"/>
          <w:szCs w:val="24"/>
        </w:rPr>
        <w:t>ример заполнения приложения № 2</w:t>
      </w:r>
    </w:p>
    <w:p w:rsidR="00151AA6" w:rsidRDefault="00151AA6" w:rsidP="00CA04D1">
      <w:pPr>
        <w:shd w:val="clear" w:color="auto" w:fill="FFFFFF"/>
        <w:ind w:firstLine="720"/>
        <w:jc w:val="center"/>
      </w:pP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>Заявитель организовал интерактивный музей Камчатского края. Многие природные достопримечательности Камчатки труднодоступны для широких слоев населения – красивые места располагаются очень далеко, и чтобы их увидеть, нужно потратить значительное количество времени и денег. Интерактивный музей наглядно демонстрирует красоту края. В нем представлены образцы горных</w:t>
      </w:r>
      <w:r w:rsidR="00CA04D1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пород, уникальные модели лавовых потоков, которые передают атмосферу природных чудес Камчатки, собрано множество фотографий и видеоматериалов. Также музей организует виртуальные туры, которые при помощи </w:t>
      </w:r>
      <w:r>
        <w:rPr>
          <w:rFonts w:eastAsia="Times New Roman"/>
          <w:i/>
          <w:iCs/>
          <w:sz w:val="24"/>
          <w:szCs w:val="24"/>
          <w:lang w:val="en-US"/>
        </w:rPr>
        <w:t>VR</w:t>
      </w:r>
      <w:r w:rsidRPr="0001017D">
        <w:rPr>
          <w:rFonts w:eastAsia="Times New Roman"/>
          <w:i/>
          <w:iCs/>
          <w:sz w:val="24"/>
          <w:szCs w:val="24"/>
        </w:rPr>
        <w:t>-</w:t>
      </w:r>
      <w:r>
        <w:rPr>
          <w:rFonts w:eastAsia="Times New Roman"/>
          <w:i/>
          <w:iCs/>
          <w:sz w:val="24"/>
          <w:szCs w:val="24"/>
        </w:rPr>
        <w:t>технологий позволяет всем, в том числе маломобильным гражданам, насладиться красотами Камчатки. Кроме реалистичных панорамных изображений, тур включает в себя подробный научно-познавательный рассказ гида, готового ответить на вопросы посетителей.</w:t>
      </w:r>
    </w:p>
    <w:p w:rsidR="00084A06" w:rsidRDefault="00672541" w:rsidP="00CA04D1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В соответствии с приведенным описанием заявитель может заполнить форму отчета о социальном воздействии следующим образом:</w:t>
      </w:r>
    </w:p>
    <w:p w:rsidR="00CA04D1" w:rsidRDefault="00CA04D1" w:rsidP="00CA04D1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084A06" w:rsidRDefault="00672541" w:rsidP="00CA04D1">
      <w:pPr>
        <w:shd w:val="clear" w:color="auto" w:fill="FFFFFF"/>
        <w:ind w:firstLine="720"/>
        <w:jc w:val="center"/>
      </w:pPr>
      <w:r>
        <w:rPr>
          <w:rFonts w:eastAsia="Times New Roman"/>
          <w:b/>
          <w:bCs/>
          <w:sz w:val="24"/>
          <w:szCs w:val="24"/>
        </w:rPr>
        <w:t>Отчет о социальном воздействии</w:t>
      </w:r>
    </w:p>
    <w:p w:rsidR="00084A06" w:rsidRDefault="00084A06">
      <w:pPr>
        <w:spacing w:after="35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3869"/>
        <w:gridCol w:w="5525"/>
      </w:tblGrid>
      <w:tr w:rsidR="00084A06">
        <w:trPr>
          <w:trHeight w:hRule="exact" w:val="30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4A06" w:rsidRDefault="00672541" w:rsidP="00CA04D1">
            <w:pPr>
              <w:shd w:val="clear" w:color="auto" w:fill="FFFFFF"/>
              <w:ind w:left="1421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Раздел                                 Описание</w:t>
            </w:r>
          </w:p>
        </w:tc>
      </w:tr>
      <w:tr w:rsidR="00084A06" w:rsidTr="00CA04D1">
        <w:trPr>
          <w:trHeight w:hRule="exact" w:val="133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Цель социального предприятия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8" w:lineRule="exact"/>
              <w:ind w:right="403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Достижение общественно полезных целей и решение социальных проблем общества – ознакомление граждан с природными богатствами Камчатского края, воспитание патриотизма</w:t>
            </w:r>
          </w:p>
        </w:tc>
      </w:tr>
      <w:tr w:rsidR="00084A06" w:rsidTr="00CA04D1">
        <w:trPr>
          <w:trHeight w:hRule="exact" w:val="1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CA04D1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15"/>
                <w:sz w:val="22"/>
                <w:szCs w:val="22"/>
              </w:rPr>
              <w:t xml:space="preserve">Социальная проблема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(потребность потребителя), на </w:t>
            </w:r>
            <w:r w:rsidR="00CA04D1">
              <w:rPr>
                <w:rFonts w:eastAsia="Times New Roman"/>
                <w:spacing w:val="-5"/>
                <w:sz w:val="22"/>
                <w:szCs w:val="22"/>
              </w:rPr>
              <w:t xml:space="preserve">решение 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которой направлена </w:t>
            </w:r>
            <w:r w:rsidR="00CA04D1">
              <w:rPr>
                <w:rFonts w:eastAsia="Times New Roman"/>
                <w:spacing w:val="-10"/>
                <w:sz w:val="22"/>
                <w:szCs w:val="22"/>
              </w:rPr>
              <w:t xml:space="preserve">деятельность 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социального </w:t>
            </w:r>
            <w:r>
              <w:rPr>
                <w:rFonts w:eastAsia="Times New Roman"/>
                <w:sz w:val="22"/>
                <w:szCs w:val="22"/>
              </w:rPr>
              <w:t>предприятия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8" w:lineRule="exact"/>
              <w:ind w:right="898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Трудная доступность природных красот Камчатского края</w:t>
            </w:r>
          </w:p>
        </w:tc>
      </w:tr>
      <w:tr w:rsidR="00084A06">
        <w:trPr>
          <w:trHeight w:hRule="exact" w:val="116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CA04D1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Целевая аудитория, на которую 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направлена деятельность </w:t>
            </w:r>
            <w:r>
              <w:rPr>
                <w:rFonts w:eastAsia="Times New Roman"/>
                <w:sz w:val="22"/>
                <w:szCs w:val="22"/>
              </w:rPr>
              <w:t>социального предприятия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8" w:lineRule="exact"/>
              <w:ind w:right="5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Жители и туристы Камчатки, а также граждане, которые по разным обстоятельствам (в том числе и по состоянию здоровья) не могут посетить Камчатский край</w:t>
            </w:r>
          </w:p>
        </w:tc>
      </w:tr>
      <w:tr w:rsidR="00084A06" w:rsidTr="00CA04D1">
        <w:trPr>
          <w:trHeight w:hRule="exact" w:val="350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CA04D1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Способы решения социальной </w:t>
            </w:r>
            <w:r>
              <w:rPr>
                <w:rFonts w:eastAsia="Times New Roman"/>
                <w:sz w:val="22"/>
                <w:szCs w:val="22"/>
              </w:rPr>
              <w:t>проблемы, которые осуществляет социальное предприятие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Интерактивный музей наглядно демонстрирует красоту края в доступной форме. В нем представлены образцы горных пород, уникальные модели лавовых потоков, которые передают атмосферу природных чудес Камчатки, собрано множество фотографий и видеоматериалов. Также музей организует виртуальные туры, которые при помощи </w:t>
            </w:r>
            <w:r>
              <w:rPr>
                <w:rFonts w:eastAsia="Times New Roman"/>
                <w:i/>
                <w:iCs/>
                <w:sz w:val="22"/>
                <w:szCs w:val="22"/>
                <w:lang w:val="en-US"/>
              </w:rPr>
              <w:t>VR</w:t>
            </w:r>
            <w:r w:rsidRPr="0001017D">
              <w:rPr>
                <w:rFonts w:eastAsia="Times New Roman"/>
                <w:i/>
                <w:iCs/>
                <w:sz w:val="22"/>
                <w:szCs w:val="22"/>
              </w:rPr>
              <w:t>-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технологий позволяет всем, в том числе маломобильным гражданам, насладиться красотами Камчатки. Кроме реалистичных панорамных изображений, тур включает в себя подробный научно-познавательный рассказ гида, готового ответить на вопросы посетителей.</w:t>
            </w:r>
          </w:p>
        </w:tc>
      </w:tr>
      <w:tr w:rsidR="00084A06" w:rsidTr="00CA04D1">
        <w:trPr>
          <w:trHeight w:hRule="exact" w:val="98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CA04D1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pacing w:val="-6"/>
                <w:sz w:val="22"/>
                <w:szCs w:val="22"/>
              </w:rPr>
              <w:t xml:space="preserve">Продукция (товары, работы, </w:t>
            </w:r>
            <w:r>
              <w:rPr>
                <w:rFonts w:eastAsia="Times New Roman"/>
                <w:spacing w:val="-14"/>
                <w:sz w:val="22"/>
                <w:szCs w:val="22"/>
              </w:rPr>
              <w:t xml:space="preserve">услуги), предлагаемая 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потребителю социального </w:t>
            </w:r>
            <w:r>
              <w:rPr>
                <w:rFonts w:eastAsia="Times New Roman"/>
                <w:sz w:val="22"/>
                <w:szCs w:val="22"/>
              </w:rPr>
              <w:t>предприятия (целевой аудитории)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8" w:lineRule="exact"/>
              <w:ind w:right="931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Экскурсии (в том числе виртуальные) по интерактивному музею</w:t>
            </w:r>
          </w:p>
        </w:tc>
      </w:tr>
    </w:tbl>
    <w:p w:rsidR="00CA04D1" w:rsidRDefault="00CA04D1">
      <w:pPr>
        <w:shd w:val="clear" w:color="auto" w:fill="FFFFFF"/>
        <w:spacing w:line="312" w:lineRule="exact"/>
        <w:ind w:left="922" w:hanging="389"/>
        <w:rPr>
          <w:b/>
          <w:bCs/>
          <w:sz w:val="24"/>
          <w:szCs w:val="24"/>
        </w:rPr>
      </w:pPr>
    </w:p>
    <w:p w:rsidR="00CA04D1" w:rsidRDefault="00CA04D1">
      <w:pPr>
        <w:shd w:val="clear" w:color="auto" w:fill="FFFFFF"/>
        <w:spacing w:line="312" w:lineRule="exact"/>
        <w:ind w:left="922" w:hanging="389"/>
        <w:rPr>
          <w:b/>
          <w:bCs/>
          <w:sz w:val="24"/>
          <w:szCs w:val="24"/>
        </w:rPr>
      </w:pPr>
    </w:p>
    <w:p w:rsidR="00CA04D1" w:rsidRDefault="00CA04D1">
      <w:pPr>
        <w:shd w:val="clear" w:color="auto" w:fill="FFFFFF"/>
        <w:spacing w:line="312" w:lineRule="exact"/>
        <w:ind w:left="922" w:hanging="389"/>
        <w:rPr>
          <w:b/>
          <w:bCs/>
          <w:sz w:val="24"/>
          <w:szCs w:val="24"/>
        </w:rPr>
      </w:pPr>
    </w:p>
    <w:p w:rsidR="00CA04D1" w:rsidRDefault="00CA04D1">
      <w:pPr>
        <w:shd w:val="clear" w:color="auto" w:fill="FFFFFF"/>
        <w:spacing w:line="312" w:lineRule="exact"/>
        <w:ind w:left="922" w:hanging="389"/>
        <w:rPr>
          <w:b/>
          <w:bCs/>
          <w:sz w:val="24"/>
          <w:szCs w:val="24"/>
        </w:rPr>
      </w:pPr>
    </w:p>
    <w:p w:rsidR="00EC1C4F" w:rsidRDefault="00EC1C4F">
      <w:pPr>
        <w:shd w:val="clear" w:color="auto" w:fill="FFFFFF"/>
        <w:spacing w:line="312" w:lineRule="exact"/>
        <w:ind w:left="922" w:hanging="389"/>
        <w:rPr>
          <w:b/>
          <w:bCs/>
          <w:sz w:val="24"/>
          <w:szCs w:val="24"/>
        </w:rPr>
      </w:pPr>
    </w:p>
    <w:p w:rsidR="00EC1C4F" w:rsidRDefault="00EC1C4F">
      <w:pPr>
        <w:shd w:val="clear" w:color="auto" w:fill="FFFFFF"/>
        <w:spacing w:line="312" w:lineRule="exact"/>
        <w:ind w:left="922" w:hanging="389"/>
        <w:rPr>
          <w:b/>
          <w:bCs/>
          <w:sz w:val="24"/>
          <w:szCs w:val="24"/>
        </w:rPr>
      </w:pPr>
    </w:p>
    <w:p w:rsidR="00EC1C4F" w:rsidRDefault="00EC1C4F">
      <w:pPr>
        <w:shd w:val="clear" w:color="auto" w:fill="FFFFFF"/>
        <w:spacing w:line="312" w:lineRule="exact"/>
        <w:ind w:left="922" w:hanging="389"/>
        <w:rPr>
          <w:b/>
          <w:bCs/>
          <w:sz w:val="24"/>
          <w:szCs w:val="24"/>
        </w:rPr>
      </w:pPr>
    </w:p>
    <w:p w:rsidR="00084A06" w:rsidRDefault="00672541" w:rsidP="00EC1C4F">
      <w:pPr>
        <w:shd w:val="clear" w:color="auto" w:fill="FFFFFF"/>
        <w:ind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>
        <w:rPr>
          <w:rFonts w:eastAsia="Times New Roman"/>
          <w:b/>
          <w:bCs/>
          <w:sz w:val="24"/>
          <w:szCs w:val="24"/>
        </w:rPr>
        <w:t>Инструкция по заполнению справки о доле доходов, полученных от осуществления деятельности (видов деятельности), указанной в пункте 2, 3 или 4 части 1 статьи 241 Федерального закона, по итогам</w:t>
      </w:r>
      <w:r w:rsidR="00CA04D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предыдущего календарного года в общем объеме доходов и о доле</w:t>
      </w:r>
      <w:r w:rsidR="00CA04D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полученной чистой прибыли за предшествующий календарный год,</w:t>
      </w:r>
      <w:r w:rsidR="00CA04D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направленной на осуществление такой деятельности (видов такой</w:t>
      </w:r>
      <w:r w:rsidR="00CA04D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деятельности) в текущем календарном году, от размера указанной</w:t>
      </w:r>
      <w:r w:rsidR="00CA04D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прибыли (приложение № 6 к Порядку)</w:t>
      </w:r>
    </w:p>
    <w:p w:rsidR="00EC1C4F" w:rsidRDefault="00EC1C4F" w:rsidP="00EC1C4F">
      <w:pPr>
        <w:shd w:val="clear" w:color="auto" w:fill="FFFFFF"/>
        <w:ind w:firstLine="720"/>
        <w:jc w:val="center"/>
      </w:pPr>
    </w:p>
    <w:p w:rsidR="00EC1C4F" w:rsidRDefault="00EC1C4F" w:rsidP="00EC1C4F">
      <w:pPr>
        <w:shd w:val="clear" w:color="auto" w:fill="FFFFFF"/>
        <w:ind w:firstLine="720"/>
        <w:jc w:val="center"/>
      </w:pPr>
    </w:p>
    <w:p w:rsidR="00084A06" w:rsidRDefault="00672541" w:rsidP="00EC1C4F">
      <w:pPr>
        <w:numPr>
          <w:ilvl w:val="0"/>
          <w:numId w:val="6"/>
        </w:numPr>
        <w:shd w:val="clear" w:color="auto" w:fill="FFFFFF"/>
        <w:tabs>
          <w:tab w:val="left" w:pos="994"/>
        </w:tabs>
        <w:ind w:firstLine="720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Заявитель заполняет показатели приложения № 6 в колонке 4 («Значение показателя: от деятельности, указанной в пункте 4 части 1 статьи 241 Федерального закона»).</w:t>
      </w:r>
    </w:p>
    <w:p w:rsidR="00084A06" w:rsidRDefault="00672541" w:rsidP="00EC1C4F">
      <w:pPr>
        <w:numPr>
          <w:ilvl w:val="0"/>
          <w:numId w:val="6"/>
        </w:numPr>
        <w:shd w:val="clear" w:color="auto" w:fill="FFFFFF"/>
        <w:tabs>
          <w:tab w:val="left" w:pos="994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 заполнении показателя «Общий объем доходов от осуществления деятельности, полученных в предыдущем календарном году, рублей»:</w:t>
      </w:r>
    </w:p>
    <w:p w:rsidR="00084A06" w:rsidRDefault="00084A06" w:rsidP="00EC1C4F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084A06" w:rsidRPr="00A356B6" w:rsidRDefault="00672541" w:rsidP="00EC1C4F">
      <w:pPr>
        <w:numPr>
          <w:ilvl w:val="0"/>
          <w:numId w:val="7"/>
        </w:numPr>
        <w:shd w:val="clear" w:color="auto" w:fill="FFFFFF"/>
        <w:tabs>
          <w:tab w:val="left" w:pos="1133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Заявитель-юридическое лицо указывает суммарный размер доходов, рассчитанный как сумма показателей 2110 «Выручка»,2310 «Доходы от участия в других организациях», 2320 «Проценты к получению» и 2340 «Прочие доходы» в Отчете о финансовых результатах за предыдущий календарной год. В случае если заявитель-юридическое лицо имеет право применять </w:t>
      </w:r>
      <w:r w:rsidRPr="00A356B6">
        <w:rPr>
          <w:rFonts w:eastAsia="Times New Roman"/>
          <w:sz w:val="24"/>
          <w:szCs w:val="24"/>
        </w:rPr>
        <w:t>упрощенную форму Отчета о финансовых результатах, заявитель указывает сумму показателей 2110 «Выручка» и 2340 «Прочие доходы» в упрощенной форме Отчета о финансовых результатах за предыдущий календарной год.</w:t>
      </w:r>
    </w:p>
    <w:p w:rsidR="00084A06" w:rsidRDefault="00672541" w:rsidP="00EC1C4F">
      <w:pPr>
        <w:numPr>
          <w:ilvl w:val="0"/>
          <w:numId w:val="7"/>
        </w:numPr>
        <w:shd w:val="clear" w:color="auto" w:fill="FFFFFF"/>
        <w:tabs>
          <w:tab w:val="left" w:pos="1133"/>
          <w:tab w:val="left" w:pos="4675"/>
          <w:tab w:val="left" w:pos="7118"/>
          <w:tab w:val="left" w:pos="9144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Заявитель-индивидуальный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предприниматель,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применяющий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общую систему налогообложения, указывает сведения, отраженные в показателе «Итого доходов» раздела VI Книги учета доходов и расходов и хозяйственных операций индивидуального предпринимателя за предыдущий календарный год.</w:t>
      </w:r>
    </w:p>
    <w:p w:rsidR="00084A06" w:rsidRPr="00A356B6" w:rsidRDefault="00672541" w:rsidP="00EC1C4F">
      <w:pPr>
        <w:numPr>
          <w:ilvl w:val="0"/>
          <w:numId w:val="7"/>
        </w:numPr>
        <w:shd w:val="clear" w:color="auto" w:fill="FFFFFF"/>
        <w:tabs>
          <w:tab w:val="left" w:pos="1133"/>
          <w:tab w:val="left" w:pos="4742"/>
          <w:tab w:val="left" w:pos="7253"/>
          <w:tab w:val="left" w:pos="9350"/>
        </w:tabs>
        <w:ind w:firstLine="720"/>
        <w:jc w:val="both"/>
        <w:rPr>
          <w:sz w:val="24"/>
          <w:szCs w:val="24"/>
          <w:highlight w:val="green"/>
        </w:rPr>
      </w:pPr>
      <w:r>
        <w:rPr>
          <w:rFonts w:eastAsia="Times New Roman"/>
          <w:sz w:val="24"/>
          <w:szCs w:val="24"/>
        </w:rPr>
        <w:t>Заявитель-индивидуальный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предприниматель,</w:t>
      </w:r>
      <w:r w:rsidR="00EC1C4F">
        <w:rPr>
          <w:rFonts w:eastAsia="Times New Roman"/>
          <w:sz w:val="24"/>
          <w:szCs w:val="24"/>
        </w:rPr>
        <w:t xml:space="preserve"> </w:t>
      </w:r>
      <w:r w:rsidRPr="00A356B6">
        <w:rPr>
          <w:rFonts w:eastAsia="Times New Roman"/>
          <w:sz w:val="24"/>
          <w:szCs w:val="24"/>
          <w:highlight w:val="green"/>
        </w:rPr>
        <w:t>применяющий</w:t>
      </w:r>
      <w:r w:rsidR="00EC1C4F" w:rsidRPr="00A356B6">
        <w:rPr>
          <w:rFonts w:eastAsia="Times New Roman"/>
          <w:sz w:val="24"/>
          <w:szCs w:val="24"/>
          <w:highlight w:val="green"/>
        </w:rPr>
        <w:t xml:space="preserve"> </w:t>
      </w:r>
      <w:r w:rsidRPr="00A356B6">
        <w:rPr>
          <w:rFonts w:eastAsia="Times New Roman"/>
          <w:sz w:val="24"/>
          <w:szCs w:val="24"/>
          <w:highlight w:val="green"/>
        </w:rPr>
        <w:t xml:space="preserve">УСН, указывает сумму всех доходов, отраженную в показателе «Итого за год» раздела </w:t>
      </w:r>
      <w:r w:rsidRPr="00A356B6">
        <w:rPr>
          <w:rFonts w:eastAsia="Times New Roman"/>
          <w:sz w:val="24"/>
          <w:szCs w:val="24"/>
          <w:highlight w:val="green"/>
          <w:lang w:val="en-US"/>
        </w:rPr>
        <w:t>I</w:t>
      </w:r>
      <w:r w:rsidRPr="00A356B6">
        <w:rPr>
          <w:rFonts w:eastAsia="Times New Roman"/>
          <w:sz w:val="24"/>
          <w:szCs w:val="24"/>
          <w:highlight w:val="green"/>
        </w:rPr>
        <w:t xml:space="preserve"> Книги учета доходов и расходов организаций и индивидуальных предпринимателей, применяющих УСН, за предыдущий календарный год.</w:t>
      </w:r>
    </w:p>
    <w:p w:rsidR="00084A06" w:rsidRDefault="00672541" w:rsidP="00EC1C4F">
      <w:pPr>
        <w:numPr>
          <w:ilvl w:val="0"/>
          <w:numId w:val="7"/>
        </w:numPr>
        <w:shd w:val="clear" w:color="auto" w:fill="FFFFFF"/>
        <w:tabs>
          <w:tab w:val="left" w:pos="1133"/>
          <w:tab w:val="left" w:pos="4733"/>
          <w:tab w:val="left" w:pos="7229"/>
          <w:tab w:val="left" w:pos="9312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Заявитель-индивидуальный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предприниматель,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применяющий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ПСН, указывает сумму всех полученных доходов, отраженную в показателе «Итого за налоговый период» раздела </w:t>
      </w:r>
      <w:r>
        <w:rPr>
          <w:rFonts w:eastAsia="Times New Roman"/>
          <w:sz w:val="24"/>
          <w:szCs w:val="24"/>
          <w:lang w:val="en-US"/>
        </w:rPr>
        <w:t>I</w:t>
      </w:r>
      <w:r w:rsidRPr="000101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Книги учета доходов индивидуальных предпринимателей, применяющих ПСН, за предыдущий календарный год.</w:t>
      </w:r>
    </w:p>
    <w:p w:rsidR="00084A06" w:rsidRDefault="00672541" w:rsidP="00EC1C4F">
      <w:pPr>
        <w:numPr>
          <w:ilvl w:val="0"/>
          <w:numId w:val="7"/>
        </w:numPr>
        <w:shd w:val="clear" w:color="auto" w:fill="FFFFFF"/>
        <w:tabs>
          <w:tab w:val="left" w:pos="1133"/>
          <w:tab w:val="left" w:pos="4685"/>
          <w:tab w:val="left" w:pos="7138"/>
          <w:tab w:val="left" w:pos="9178"/>
        </w:tabs>
        <w:ind w:firstLine="720"/>
        <w:jc w:val="both"/>
      </w:pPr>
      <w:r w:rsidRPr="00CA04D1">
        <w:rPr>
          <w:rFonts w:eastAsia="Times New Roman"/>
          <w:sz w:val="24"/>
          <w:szCs w:val="24"/>
        </w:rPr>
        <w:t>Заявитель-индивидуальный</w:t>
      </w:r>
      <w:r w:rsidR="00EC1C4F">
        <w:rPr>
          <w:rFonts w:eastAsia="Times New Roman"/>
          <w:sz w:val="24"/>
          <w:szCs w:val="24"/>
        </w:rPr>
        <w:t xml:space="preserve"> </w:t>
      </w:r>
      <w:r w:rsidRPr="00CA04D1">
        <w:rPr>
          <w:rFonts w:eastAsia="Times New Roman"/>
          <w:sz w:val="24"/>
          <w:szCs w:val="24"/>
        </w:rPr>
        <w:t>предприниматель,</w:t>
      </w:r>
      <w:r w:rsidR="00EC1C4F">
        <w:rPr>
          <w:rFonts w:eastAsia="Times New Roman"/>
          <w:sz w:val="24"/>
          <w:szCs w:val="24"/>
        </w:rPr>
        <w:t xml:space="preserve"> </w:t>
      </w:r>
      <w:r w:rsidRPr="00CA04D1">
        <w:rPr>
          <w:rFonts w:eastAsia="Times New Roman"/>
          <w:sz w:val="24"/>
          <w:szCs w:val="24"/>
        </w:rPr>
        <w:t>применяющий</w:t>
      </w:r>
      <w:r w:rsidR="00EC1C4F">
        <w:rPr>
          <w:rFonts w:eastAsia="Times New Roman"/>
          <w:sz w:val="24"/>
          <w:szCs w:val="24"/>
        </w:rPr>
        <w:t xml:space="preserve"> </w:t>
      </w:r>
      <w:r w:rsidRPr="00CA04D1">
        <w:rPr>
          <w:rFonts w:eastAsia="Times New Roman"/>
          <w:sz w:val="24"/>
          <w:szCs w:val="24"/>
        </w:rPr>
        <w:t>ЕНВД, указывает сумму всех денежных средств, полученных в качестве доходов от осуществления предпринимательской деятельности за предыдущий календарный год. Заявитель определяет сумму денежных средств на основании любых регистров учета доходов, которые он ведет с целью контроля за фактическими доходами. Рекомендуется вести учет доходов на базе Книги учета доходов индивидуальных предпринимателей, применяющих ПСН.</w:t>
      </w:r>
      <w:r w:rsidRPr="00CA04D1">
        <w:rPr>
          <w:sz w:val="24"/>
          <w:szCs w:val="24"/>
        </w:rPr>
        <w:t xml:space="preserve">2.6. </w:t>
      </w:r>
      <w:r w:rsidRPr="00CA04D1">
        <w:rPr>
          <w:rFonts w:eastAsia="Times New Roman"/>
          <w:sz w:val="24"/>
          <w:szCs w:val="24"/>
        </w:rPr>
        <w:t>В случае совмещения систем налогообложения необходимо рассчитать и указать суммарный доход, полученный при применении всех систем налогообложения.</w:t>
      </w:r>
    </w:p>
    <w:p w:rsidR="00084A06" w:rsidRDefault="00672541" w:rsidP="00EC1C4F">
      <w:pPr>
        <w:numPr>
          <w:ilvl w:val="0"/>
          <w:numId w:val="8"/>
        </w:numPr>
        <w:shd w:val="clear" w:color="auto" w:fill="FFFFFF"/>
        <w:tabs>
          <w:tab w:val="left" w:pos="994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 заполнении показателя «Доходы от осуществления деятельности (видов деятельности), указанной в пункте 2, 3 или 4 части 1 статьи 24.1 Федерального закона, полученные в предыдущем календарном году, рублей» заявитель указывает размер доходов, рассчитанных при заполнении сведений 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пунктом 4 части 1 статьи 24.1 Федерального закона (приложение № 8 к Порядку), в соответствии с разделом 6 настоящих методических материалов.</w:t>
      </w:r>
    </w:p>
    <w:p w:rsidR="00084A06" w:rsidRDefault="00672541" w:rsidP="00EC1C4F">
      <w:pPr>
        <w:numPr>
          <w:ilvl w:val="0"/>
          <w:numId w:val="8"/>
        </w:numPr>
        <w:shd w:val="clear" w:color="auto" w:fill="FFFFFF"/>
        <w:tabs>
          <w:tab w:val="left" w:pos="994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Показатель </w:t>
      </w:r>
      <w:r w:rsidRPr="00182F65">
        <w:rPr>
          <w:rFonts w:eastAsia="Times New Roman"/>
          <w:sz w:val="24"/>
          <w:szCs w:val="24"/>
          <w:highlight w:val="green"/>
        </w:rPr>
        <w:t>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доходов, процентов»</w:t>
      </w:r>
      <w:r>
        <w:rPr>
          <w:rFonts w:eastAsia="Times New Roman"/>
          <w:sz w:val="24"/>
          <w:szCs w:val="24"/>
        </w:rPr>
        <w:t xml:space="preserve"> рассчитывается как отношение показателя «Доходы от осуществления деятельности, указанной в пункте 2, 3 или 4 части 1 статьи 24.1 Федерального закона, полученные в предыдущем календарном году, рублей» к показателю «Общий объем доходов от осуществления деятельности, полученных в предыдущем календарном году, рублей», выраженное в процентах.</w:t>
      </w:r>
    </w:p>
    <w:p w:rsidR="00084A06" w:rsidRDefault="00672541" w:rsidP="00EC1C4F">
      <w:pPr>
        <w:numPr>
          <w:ilvl w:val="0"/>
          <w:numId w:val="8"/>
        </w:numPr>
        <w:shd w:val="clear" w:color="auto" w:fill="FFFFFF"/>
        <w:tabs>
          <w:tab w:val="left" w:pos="994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показателе «Размер чистой прибыли, полученной в предшествующем календарном году, рублей»:</w:t>
      </w:r>
    </w:p>
    <w:p w:rsidR="00084A06" w:rsidRDefault="00672541" w:rsidP="00EC1C4F">
      <w:pPr>
        <w:shd w:val="clear" w:color="auto" w:fill="FFFFFF"/>
        <w:tabs>
          <w:tab w:val="left" w:pos="1133"/>
        </w:tabs>
        <w:ind w:firstLine="720"/>
        <w:jc w:val="both"/>
      </w:pPr>
      <w:r>
        <w:rPr>
          <w:spacing w:val="-1"/>
          <w:sz w:val="24"/>
          <w:szCs w:val="24"/>
        </w:rPr>
        <w:t>5.1.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Заявитель-юридическое лицо указывает сведения, отраженные в показателе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2400 «Чистая прибыль (убыток)» в Отчете о финансовых результатах за предыдущий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календарный год.</w:t>
      </w:r>
    </w:p>
    <w:p w:rsidR="00084A06" w:rsidRDefault="00672541" w:rsidP="00EC1C4F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В случае если в Отчете о финансовых результатах за предыдущий календарный год отражен убыток, указывается размер убытка со знаком минус с добавлением комментария «Получен убыток».</w:t>
      </w:r>
    </w:p>
    <w:p w:rsidR="00084A06" w:rsidRDefault="00672541" w:rsidP="00EC1C4F">
      <w:pPr>
        <w:shd w:val="clear" w:color="auto" w:fill="FFFFFF"/>
        <w:tabs>
          <w:tab w:val="left" w:pos="1133"/>
          <w:tab w:val="left" w:pos="4675"/>
          <w:tab w:val="left" w:pos="7123"/>
          <w:tab w:val="left" w:pos="9149"/>
        </w:tabs>
        <w:ind w:firstLine="720"/>
        <w:jc w:val="both"/>
      </w:pPr>
      <w:r>
        <w:rPr>
          <w:sz w:val="24"/>
          <w:szCs w:val="24"/>
        </w:rPr>
        <w:t>5.2.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Заявитель-индивидуальный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предприниматель,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применяющий</w:t>
      </w:r>
      <w:r w:rsidR="00EC1C4F">
        <w:rPr>
          <w:rFonts w:eastAsia="Times New Roman"/>
          <w:sz w:val="24"/>
          <w:szCs w:val="24"/>
        </w:rPr>
        <w:t xml:space="preserve"> </w:t>
      </w:r>
      <w:r w:rsidRPr="00A356B6">
        <w:rPr>
          <w:rFonts w:eastAsia="Times New Roman"/>
          <w:sz w:val="24"/>
          <w:szCs w:val="24"/>
        </w:rPr>
        <w:t>общую</w:t>
      </w:r>
      <w:r w:rsidR="00EC1C4F" w:rsidRPr="00A356B6">
        <w:rPr>
          <w:rFonts w:eastAsia="Times New Roman"/>
          <w:sz w:val="24"/>
          <w:szCs w:val="24"/>
        </w:rPr>
        <w:t xml:space="preserve"> </w:t>
      </w:r>
      <w:r w:rsidRPr="00A356B6">
        <w:rPr>
          <w:rFonts w:eastAsia="Times New Roman"/>
          <w:sz w:val="24"/>
          <w:szCs w:val="24"/>
        </w:rPr>
        <w:t>систему налогообложения, указывает сумму чистой прибыли, рассчитанной как разница</w:t>
      </w:r>
      <w:r w:rsidR="00EC1C4F" w:rsidRPr="00A356B6">
        <w:rPr>
          <w:rFonts w:eastAsia="Times New Roman"/>
          <w:sz w:val="24"/>
          <w:szCs w:val="24"/>
        </w:rPr>
        <w:t xml:space="preserve"> </w:t>
      </w:r>
      <w:r w:rsidRPr="00A356B6">
        <w:rPr>
          <w:rFonts w:eastAsia="Times New Roman"/>
          <w:sz w:val="24"/>
          <w:szCs w:val="24"/>
        </w:rPr>
        <w:t>между</w:t>
      </w:r>
      <w:r>
        <w:rPr>
          <w:rFonts w:eastAsia="Times New Roman"/>
          <w:sz w:val="24"/>
          <w:szCs w:val="24"/>
        </w:rPr>
        <w:t xml:space="preserve"> показателем 030 «Сумма дохода» и показателем 040 «Сумма фактически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произведенных расходов, учитываемых в составе профессионального налогового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вычета» Приложения 3 Налоговой декларации по НДФЛ</w:t>
      </w:r>
      <w:r>
        <w:rPr>
          <w:rFonts w:eastAsia="Times New Roman"/>
          <w:sz w:val="24"/>
          <w:szCs w:val="24"/>
          <w:vertAlign w:val="superscript"/>
        </w:rPr>
        <w:t>2</w:t>
      </w:r>
      <w:r>
        <w:rPr>
          <w:rFonts w:eastAsia="Times New Roman"/>
          <w:sz w:val="24"/>
          <w:szCs w:val="24"/>
        </w:rPr>
        <w:t>, уменьшенная на величину,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рассчитанную как 13% от полученного показателя:</w:t>
      </w:r>
    </w:p>
    <w:p w:rsidR="00084A06" w:rsidRDefault="00672541" w:rsidP="00EC1C4F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>Чистая прибыль = 030 «Сумма дохода» - 040 «Сумма фактически произведенных</w:t>
      </w:r>
      <w:r w:rsidR="00EC1C4F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расходов, учитываемых в составе профессионального налогового вычета» -</w:t>
      </w:r>
      <w:r w:rsidR="00EC1C4F">
        <w:rPr>
          <w:rFonts w:eastAsia="Times New Roman"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- 13% </w:t>
      </w:r>
      <w:r>
        <w:rPr>
          <w:rFonts w:eastAsia="Times New Roman"/>
          <w:i/>
          <w:iCs/>
          <w:sz w:val="24"/>
          <w:szCs w:val="24"/>
        </w:rPr>
        <w:t>× (030 «Сумма дохода» - 040 «Сумма фактически произведенных расходов,</w:t>
      </w:r>
      <w:r w:rsidR="00EC1C4F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учитываемых в составе профессионального налогового вычета»)</w:t>
      </w:r>
    </w:p>
    <w:p w:rsidR="00CA04D1" w:rsidRPr="00EC1C4F" w:rsidRDefault="00672541" w:rsidP="00EC1C4F">
      <w:pPr>
        <w:shd w:val="clear" w:color="auto" w:fill="FFFFFF"/>
        <w:ind w:firstLine="720"/>
        <w:jc w:val="both"/>
        <w:rPr>
          <w:rFonts w:eastAsia="Times New Roman"/>
          <w:sz w:val="22"/>
        </w:rPr>
      </w:pPr>
      <w:r>
        <w:rPr>
          <w:vertAlign w:val="superscript"/>
        </w:rPr>
        <w:t>2</w:t>
      </w:r>
      <w:r>
        <w:t xml:space="preserve"> </w:t>
      </w:r>
      <w:r w:rsidRPr="00EC1C4F">
        <w:rPr>
          <w:rFonts w:eastAsia="Times New Roman"/>
          <w:sz w:val="22"/>
        </w:rPr>
        <w:t>Приказ ФНС России от 03.10.2018 № ММВ-7-11/569@ «Об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форме».</w:t>
      </w:r>
    </w:p>
    <w:p w:rsidR="00084A06" w:rsidRDefault="00672541" w:rsidP="00EC1C4F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В случае если по результатам расчета получена отрицательная сумма, заявитель-индивидуальный предприниматель указывает полученную сумму со знаком минус с добавлением комментария «Получен убыток».</w:t>
      </w:r>
    </w:p>
    <w:p w:rsidR="00084A06" w:rsidRDefault="00672541" w:rsidP="00EC1C4F">
      <w:pPr>
        <w:shd w:val="clear" w:color="auto" w:fill="FFFFFF"/>
        <w:tabs>
          <w:tab w:val="left" w:pos="1133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5.3.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Заявитель-индивидуальный предприниматель, </w:t>
      </w:r>
      <w:r w:rsidRPr="00A356B6">
        <w:rPr>
          <w:rFonts w:eastAsia="Times New Roman"/>
          <w:sz w:val="24"/>
          <w:szCs w:val="24"/>
          <w:highlight w:val="green"/>
        </w:rPr>
        <w:t>применяющий УСН с</w:t>
      </w:r>
      <w:r w:rsidR="00EC1C4F" w:rsidRPr="00A356B6">
        <w:rPr>
          <w:rFonts w:eastAsia="Times New Roman"/>
          <w:sz w:val="24"/>
          <w:szCs w:val="24"/>
          <w:highlight w:val="green"/>
        </w:rPr>
        <w:t xml:space="preserve"> </w:t>
      </w:r>
      <w:r w:rsidRPr="00A356B6">
        <w:rPr>
          <w:rFonts w:eastAsia="Times New Roman"/>
          <w:sz w:val="24"/>
          <w:szCs w:val="24"/>
          <w:highlight w:val="green"/>
        </w:rPr>
        <w:t>объектом налогообложения доходы, уменьшенные на величину расходов, указывает</w:t>
      </w:r>
      <w:r w:rsidR="00EC1C4F" w:rsidRPr="00A356B6">
        <w:rPr>
          <w:rFonts w:eastAsia="Times New Roman"/>
          <w:sz w:val="24"/>
          <w:szCs w:val="24"/>
          <w:highlight w:val="green"/>
        </w:rPr>
        <w:t xml:space="preserve"> </w:t>
      </w:r>
      <w:r w:rsidRPr="00A356B6">
        <w:rPr>
          <w:rFonts w:eastAsia="Times New Roman"/>
          <w:sz w:val="24"/>
          <w:szCs w:val="24"/>
          <w:highlight w:val="green"/>
        </w:rPr>
        <w:t>сумму чистой прибыли, рассчитанной как разница между строкой 213 раздела 2.2</w:t>
      </w:r>
      <w:r w:rsidR="00EC1C4F" w:rsidRPr="00A356B6">
        <w:rPr>
          <w:rFonts w:eastAsia="Times New Roman"/>
          <w:sz w:val="24"/>
          <w:szCs w:val="24"/>
          <w:highlight w:val="green"/>
        </w:rPr>
        <w:t xml:space="preserve"> </w:t>
      </w:r>
      <w:r w:rsidRPr="00A356B6">
        <w:rPr>
          <w:rFonts w:eastAsia="Times New Roman"/>
          <w:sz w:val="24"/>
          <w:szCs w:val="24"/>
          <w:highlight w:val="green"/>
        </w:rPr>
        <w:t>Налоговой декларации по УСН</w:t>
      </w:r>
      <w:r w:rsidRPr="00A356B6">
        <w:rPr>
          <w:rFonts w:eastAsia="Times New Roman"/>
          <w:sz w:val="24"/>
          <w:szCs w:val="24"/>
          <w:highlight w:val="green"/>
          <w:vertAlign w:val="superscript"/>
        </w:rPr>
        <w:t>3</w:t>
      </w:r>
      <w:r w:rsidRPr="00A356B6">
        <w:rPr>
          <w:rFonts w:eastAsia="Times New Roman"/>
          <w:sz w:val="24"/>
          <w:szCs w:val="24"/>
          <w:highlight w:val="green"/>
        </w:rPr>
        <w:t xml:space="preserve"> «Сумма полученных доходов за налоговый период», и</w:t>
      </w:r>
      <w:r w:rsidR="00EC1C4F" w:rsidRPr="00A356B6">
        <w:rPr>
          <w:rFonts w:eastAsia="Times New Roman"/>
          <w:sz w:val="24"/>
          <w:szCs w:val="24"/>
          <w:highlight w:val="green"/>
        </w:rPr>
        <w:t xml:space="preserve"> </w:t>
      </w:r>
      <w:r w:rsidRPr="00A356B6">
        <w:rPr>
          <w:rFonts w:eastAsia="Times New Roman"/>
          <w:sz w:val="24"/>
          <w:szCs w:val="24"/>
          <w:highlight w:val="green"/>
        </w:rPr>
        <w:t>суммой строк 223 «Сумма произведенных расходов нарастающим итогом», 230 «Сумма</w:t>
      </w:r>
      <w:r w:rsidR="00EC1C4F" w:rsidRPr="00A356B6">
        <w:rPr>
          <w:rFonts w:eastAsia="Times New Roman"/>
          <w:sz w:val="24"/>
          <w:szCs w:val="24"/>
          <w:highlight w:val="green"/>
        </w:rPr>
        <w:t xml:space="preserve"> </w:t>
      </w:r>
      <w:r w:rsidRPr="00A356B6">
        <w:rPr>
          <w:rFonts w:eastAsia="Times New Roman"/>
          <w:sz w:val="24"/>
          <w:szCs w:val="24"/>
          <w:highlight w:val="green"/>
        </w:rPr>
        <w:t>полученных убытков в предыдущем налоговом периоде» и 273 «Сумма исчисленного</w:t>
      </w:r>
      <w:r w:rsidR="00EC1C4F" w:rsidRPr="00A356B6">
        <w:rPr>
          <w:rFonts w:eastAsia="Times New Roman"/>
          <w:sz w:val="24"/>
          <w:szCs w:val="24"/>
          <w:highlight w:val="green"/>
        </w:rPr>
        <w:t xml:space="preserve"> </w:t>
      </w:r>
      <w:r w:rsidRPr="00A356B6">
        <w:rPr>
          <w:rFonts w:eastAsia="Times New Roman"/>
          <w:sz w:val="24"/>
          <w:szCs w:val="24"/>
          <w:highlight w:val="green"/>
        </w:rPr>
        <w:t>налога» раздела 2.2 Налоговой декларации УСН.</w:t>
      </w:r>
    </w:p>
    <w:p w:rsidR="00EC1C4F" w:rsidRPr="00EC1C4F" w:rsidRDefault="00EC1C4F" w:rsidP="00EC1C4F">
      <w:pPr>
        <w:shd w:val="clear" w:color="auto" w:fill="FFFFFF"/>
        <w:tabs>
          <w:tab w:val="left" w:pos="1133"/>
        </w:tabs>
        <w:ind w:firstLine="720"/>
        <w:jc w:val="both"/>
      </w:pPr>
      <w:r>
        <w:rPr>
          <w:vertAlign w:val="superscript"/>
        </w:rPr>
        <w:t xml:space="preserve">3 </w:t>
      </w:r>
      <w:r w:rsidRPr="00EC1C4F">
        <w:rPr>
          <w:rFonts w:eastAsia="Times New Roman"/>
          <w:sz w:val="22"/>
        </w:rPr>
        <w:t>Приказ ФНС России от 26.02.2016 № ММВ-7-3/99@ «Об утверждении формы налоговой декларации по налогу, уплачиваемому в связи с применением упрощенной системы налогообложения, порядка ее заполнения, а также формата представления налоговой декларации по налогу, уплачиваемому в связи с применением упрощенной системы налогообложения, в электронной форме».</w:t>
      </w:r>
    </w:p>
    <w:p w:rsidR="00084A06" w:rsidRDefault="00672541" w:rsidP="00EC1C4F">
      <w:pPr>
        <w:shd w:val="clear" w:color="auto" w:fill="FFFFFF"/>
        <w:ind w:firstLine="720"/>
        <w:jc w:val="both"/>
      </w:pPr>
      <w:r w:rsidRPr="00A356B6">
        <w:rPr>
          <w:rFonts w:eastAsia="Times New Roman"/>
          <w:sz w:val="24"/>
          <w:szCs w:val="24"/>
          <w:highlight w:val="green"/>
        </w:rPr>
        <w:t>В случае если по результатам расчета получена отрицательная сумма, заявитель-индивидуальный предприниматель указывает полученную сумму со знаком минус с добавлением комментария «Получен убыток».</w:t>
      </w:r>
    </w:p>
    <w:p w:rsidR="00084A06" w:rsidRDefault="00672541" w:rsidP="00EC1C4F">
      <w:pPr>
        <w:shd w:val="clear" w:color="auto" w:fill="FFFFFF"/>
        <w:tabs>
          <w:tab w:val="left" w:pos="1277"/>
        </w:tabs>
        <w:ind w:firstLine="720"/>
        <w:jc w:val="both"/>
      </w:pPr>
      <w:r>
        <w:rPr>
          <w:sz w:val="24"/>
          <w:szCs w:val="24"/>
        </w:rPr>
        <w:t>5.4.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Заявитель-индивидуальный предприниматель, </w:t>
      </w:r>
      <w:r w:rsidRPr="000027D8">
        <w:rPr>
          <w:rFonts w:eastAsia="Times New Roman"/>
          <w:sz w:val="24"/>
          <w:szCs w:val="24"/>
          <w:highlight w:val="yellow"/>
        </w:rPr>
        <w:t>применяющий УСН с</w:t>
      </w:r>
      <w:r w:rsidR="00EC1C4F" w:rsidRPr="000027D8">
        <w:rPr>
          <w:rFonts w:eastAsia="Times New Roman"/>
          <w:sz w:val="24"/>
          <w:szCs w:val="24"/>
          <w:highlight w:val="yellow"/>
        </w:rPr>
        <w:t xml:space="preserve"> </w:t>
      </w:r>
      <w:r w:rsidRPr="000027D8">
        <w:rPr>
          <w:rFonts w:eastAsia="Times New Roman"/>
          <w:sz w:val="24"/>
          <w:szCs w:val="24"/>
          <w:highlight w:val="yellow"/>
        </w:rPr>
        <w:t>объектом налогообложения доходы</w:t>
      </w:r>
      <w:r>
        <w:rPr>
          <w:rFonts w:eastAsia="Times New Roman"/>
          <w:sz w:val="24"/>
          <w:szCs w:val="24"/>
        </w:rPr>
        <w:t>, ЕНВД или ПСН, а также совмещающий УСН с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объектом налогообложения доходы, уменьшенные на величину расходов, или общий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налоговый режим с ЕНВД или ПСН, не рассчитывает показатель «Размер чистой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прибыли, полученной в предшествующем календарном году, рублей», указывает «</w:t>
      </w:r>
      <w:r w:rsidRPr="00317E7E">
        <w:rPr>
          <w:rFonts w:eastAsia="Times New Roman"/>
          <w:sz w:val="24"/>
          <w:szCs w:val="24"/>
          <w:highlight w:val="yellow"/>
        </w:rPr>
        <w:t>Не</w:t>
      </w:r>
      <w:r w:rsidR="00EC1C4F" w:rsidRPr="00317E7E">
        <w:rPr>
          <w:rFonts w:eastAsia="Times New Roman"/>
          <w:sz w:val="24"/>
          <w:szCs w:val="24"/>
          <w:highlight w:val="yellow"/>
        </w:rPr>
        <w:t xml:space="preserve"> </w:t>
      </w:r>
      <w:r w:rsidRPr="00317E7E">
        <w:rPr>
          <w:rFonts w:eastAsia="Times New Roman"/>
          <w:sz w:val="24"/>
          <w:szCs w:val="24"/>
          <w:highlight w:val="yellow"/>
        </w:rPr>
        <w:t>применимо, ИП применяет УСН с объектом налогообложения доходы/ЕНВД/ПСН</w:t>
      </w:r>
      <w:r>
        <w:rPr>
          <w:rFonts w:eastAsia="Times New Roman"/>
          <w:sz w:val="24"/>
          <w:szCs w:val="24"/>
        </w:rPr>
        <w:t>».</w:t>
      </w:r>
    </w:p>
    <w:p w:rsidR="00084A06" w:rsidRDefault="00672541" w:rsidP="00EC1C4F">
      <w:pPr>
        <w:shd w:val="clear" w:color="auto" w:fill="FFFFFF"/>
        <w:ind w:firstLine="720"/>
        <w:jc w:val="both"/>
      </w:pPr>
      <w:r>
        <w:rPr>
          <w:sz w:val="24"/>
          <w:szCs w:val="24"/>
        </w:rPr>
        <w:t xml:space="preserve">6. </w:t>
      </w:r>
      <w:r>
        <w:rPr>
          <w:rFonts w:eastAsia="Times New Roman"/>
          <w:sz w:val="24"/>
          <w:szCs w:val="24"/>
        </w:rPr>
        <w:t>В поле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рублей»:</w:t>
      </w:r>
    </w:p>
    <w:p w:rsidR="00084A06" w:rsidRDefault="00672541" w:rsidP="00EC1C4F">
      <w:pPr>
        <w:shd w:val="clear" w:color="auto" w:fill="FFFFFF"/>
        <w:ind w:firstLine="720"/>
        <w:jc w:val="both"/>
      </w:pPr>
      <w:r>
        <w:rPr>
          <w:sz w:val="24"/>
          <w:szCs w:val="24"/>
        </w:rPr>
        <w:t xml:space="preserve">6.1. </w:t>
      </w:r>
      <w:r>
        <w:rPr>
          <w:rFonts w:eastAsia="Times New Roman"/>
          <w:sz w:val="24"/>
          <w:szCs w:val="24"/>
        </w:rPr>
        <w:t>Заявитель-юридическое лицо:</w:t>
      </w:r>
    </w:p>
    <w:p w:rsidR="00151AA6" w:rsidRDefault="00151AA6" w:rsidP="00EC1C4F">
      <w:pPr>
        <w:shd w:val="clear" w:color="auto" w:fill="FFFFFF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084A06" w:rsidRDefault="00672541" w:rsidP="00EC1C4F">
      <w:pPr>
        <w:shd w:val="clear" w:color="auto" w:fill="FFFFFF"/>
        <w:ind w:firstLine="720"/>
        <w:jc w:val="both"/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Вариант 1 (базовый). </w:t>
      </w:r>
      <w:r>
        <w:rPr>
          <w:rFonts w:eastAsia="Times New Roman"/>
          <w:i/>
          <w:iCs/>
          <w:sz w:val="24"/>
          <w:szCs w:val="24"/>
        </w:rPr>
        <w:t>Указывает размер прибыли, направленной на осуществление деятельности (видов деятельности), указанной в пункте 2, 3 или 4 части 1 статьи 24.1 Федерального закона. Размер такой прибыли определяется равным произведению показателя «Размер чистой прибыли, полученной в предшествующем календарном году, рублей»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доходов, процентов».</w:t>
      </w:r>
    </w:p>
    <w:p w:rsidR="00084A06" w:rsidRDefault="00672541" w:rsidP="00EC1C4F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>Справочно: данный подход предполагает, что 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p w:rsidR="00151AA6" w:rsidRDefault="00151AA6" w:rsidP="00EC1C4F">
      <w:pPr>
        <w:shd w:val="clear" w:color="auto" w:fill="FFFFFF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084A06" w:rsidRDefault="00672541" w:rsidP="00EC1C4F">
      <w:pPr>
        <w:shd w:val="clear" w:color="auto" w:fill="FFFFFF"/>
        <w:ind w:firstLine="720"/>
        <w:jc w:val="both"/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Вариант 2. </w:t>
      </w:r>
      <w:r>
        <w:rPr>
          <w:rFonts w:eastAsia="Times New Roman"/>
          <w:i/>
          <w:iCs/>
          <w:sz w:val="24"/>
          <w:szCs w:val="24"/>
        </w:rPr>
        <w:t>Указывает размер прибыли, направленной на осуществление деятельности (видов деятельности), указанной в пункте 2, 3 или 4 части 1 статьи</w:t>
      </w:r>
      <w:r w:rsidR="00EC1C4F">
        <w:rPr>
          <w:rFonts w:eastAsia="Times New Roman"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24.1 </w:t>
      </w:r>
      <w:r>
        <w:rPr>
          <w:rFonts w:eastAsia="Times New Roman"/>
          <w:i/>
          <w:iCs/>
          <w:sz w:val="24"/>
          <w:szCs w:val="24"/>
        </w:rPr>
        <w:t>Федерального закона. Размер такой прибыли определяется равным размеру целевого фонда, созданного из чистой прибыли по итогам предыдущего календарного года для осуществления деятельности (видов деятельности), указанной в пункте 2, 3 или 4 части 1 статьи 24.1 Федерального закона.</w:t>
      </w:r>
    </w:p>
    <w:p w:rsidR="00084A06" w:rsidRDefault="00672541" w:rsidP="00EC1C4F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>В учетной политике организации рекомендуется указать, что операции по данному фонду будут отражаться на специальном субсчете. В целях контроля за использованием чистой прибыли, выделенной в целевой фонд, рекомендуется открыть отдельный банковский счет и поместить на него денежные средства в размере, эквивалентном сумме целевого фонда, а также вести учет денежных средств, размещенных на банковском счету, на отдельном субсчете.</w:t>
      </w:r>
    </w:p>
    <w:p w:rsidR="00084A06" w:rsidRDefault="00672541" w:rsidP="00EC1C4F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В случае если в Отчете о финансовых результатах за предыдущий календарный год отражен убыток, указывается «Получен убыток».</w:t>
      </w:r>
    </w:p>
    <w:p w:rsidR="00084A06" w:rsidRDefault="00672541" w:rsidP="00EC1C4F">
      <w:pPr>
        <w:shd w:val="clear" w:color="auto" w:fill="FFFFFF"/>
        <w:ind w:firstLine="720"/>
        <w:jc w:val="both"/>
      </w:pPr>
      <w:r>
        <w:rPr>
          <w:sz w:val="24"/>
          <w:szCs w:val="24"/>
        </w:rPr>
        <w:t xml:space="preserve">6.2. </w:t>
      </w:r>
      <w:r>
        <w:rPr>
          <w:rFonts w:eastAsia="Times New Roman"/>
          <w:sz w:val="24"/>
          <w:szCs w:val="24"/>
        </w:rPr>
        <w:t>Заявитель-индивидуальный предприниматель:</w:t>
      </w:r>
    </w:p>
    <w:p w:rsidR="00151AA6" w:rsidRDefault="00151AA6" w:rsidP="00EC1C4F">
      <w:pPr>
        <w:shd w:val="clear" w:color="auto" w:fill="FFFFFF"/>
        <w:tabs>
          <w:tab w:val="left" w:pos="1978"/>
          <w:tab w:val="left" w:pos="3086"/>
          <w:tab w:val="left" w:pos="4402"/>
          <w:tab w:val="left" w:pos="6773"/>
          <w:tab w:val="left" w:pos="7507"/>
          <w:tab w:val="left" w:pos="8338"/>
          <w:tab w:val="left" w:pos="8774"/>
        </w:tabs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084A06" w:rsidRDefault="00672541" w:rsidP="00EC1C4F">
      <w:pPr>
        <w:shd w:val="clear" w:color="auto" w:fill="FFFFFF"/>
        <w:tabs>
          <w:tab w:val="left" w:pos="1978"/>
          <w:tab w:val="left" w:pos="3086"/>
          <w:tab w:val="left" w:pos="4402"/>
          <w:tab w:val="left" w:pos="6773"/>
          <w:tab w:val="left" w:pos="7507"/>
          <w:tab w:val="left" w:pos="8338"/>
          <w:tab w:val="left" w:pos="8774"/>
        </w:tabs>
        <w:ind w:firstLine="720"/>
        <w:jc w:val="both"/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Вариант 1 (базовый). </w:t>
      </w:r>
      <w:r>
        <w:rPr>
          <w:rFonts w:eastAsia="Times New Roman"/>
          <w:i/>
          <w:iCs/>
          <w:sz w:val="24"/>
          <w:szCs w:val="24"/>
        </w:rPr>
        <w:t>Заявитель-индивидуальный предприниматель,</w:t>
      </w:r>
      <w:r w:rsidR="00EC1C4F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применяющий</w:t>
      </w:r>
      <w:r w:rsidR="00EC1C4F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общую</w:t>
      </w:r>
      <w:r w:rsidR="00EC1C4F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систему</w:t>
      </w:r>
      <w:r w:rsidR="00EC1C4F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налогообложения</w:t>
      </w:r>
      <w:r w:rsidR="00EC1C4F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или</w:t>
      </w:r>
      <w:r w:rsidR="00EC1C4F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УСН</w:t>
      </w:r>
      <w:r w:rsidR="00EC1C4F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</w:t>
      </w:r>
      <w:r w:rsidR="00EC1C4F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объектом</w:t>
      </w:r>
      <w:r w:rsidR="00EC1C4F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налогообложения доходы, уменьшенные на величину расходов, 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указывает размер прибыли, равный произведению показателя «Размер чистой прибыли, полученной в предшествующем календарном году, рублей»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доходов, процентов».</w:t>
      </w:r>
    </w:p>
    <w:p w:rsidR="00084A06" w:rsidRDefault="00672541" w:rsidP="00EC1C4F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>Справочно: данный подход предполагает, что 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p w:rsidR="00084A06" w:rsidRDefault="00672541" w:rsidP="00EC1C4F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>Заявитель-индивидуальный предприниматель, применяющий УСН с объектом налогообложения доходы, ЕНВД или ПСН, а также совмещающий УСН с объектом налогообложения доходы, уменьшенные на величину расходов, или общий налоговый режим с ЕНВД или ПСН, 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рублей», указывает «Не применимо, ИП применяет УСН с объектом налогообложения доходы/ЕНВД/ПСН».</w:t>
      </w:r>
    </w:p>
    <w:p w:rsidR="00151AA6" w:rsidRDefault="00151AA6" w:rsidP="00EC1C4F">
      <w:pPr>
        <w:shd w:val="clear" w:color="auto" w:fill="FFFFFF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084A06" w:rsidRDefault="00672541" w:rsidP="00EC1C4F">
      <w:pPr>
        <w:shd w:val="clear" w:color="auto" w:fill="FFFFFF"/>
        <w:ind w:firstLine="720"/>
        <w:jc w:val="both"/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Вариант 2. </w:t>
      </w:r>
      <w:r>
        <w:rPr>
          <w:rFonts w:eastAsia="Times New Roman"/>
          <w:i/>
          <w:iCs/>
          <w:sz w:val="24"/>
          <w:szCs w:val="24"/>
        </w:rPr>
        <w:t>Заявитель-индивидуальный предприниматель, применяющий общую систему налогообложения или УСН с объектом налогообложения доходы, уменьшенные на величину расходов, 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указывает размер прибыли, равный сумме средств на целевом банковском счете, созданном специально для финансирования развития</w:t>
      </w:r>
      <w:r w:rsidR="00EC1C4F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деятельности (видов деятельности), указанной в пункте 2, 3 или 4 части 1 статьи 24.1 Федерального закона. В случае если за </w:t>
      </w:r>
      <w:r w:rsidR="00EC1C4F">
        <w:rPr>
          <w:rFonts w:eastAsia="Times New Roman"/>
          <w:i/>
          <w:iCs/>
          <w:sz w:val="24"/>
          <w:szCs w:val="24"/>
        </w:rPr>
        <w:t xml:space="preserve">предыдущий </w:t>
      </w:r>
      <w:r>
        <w:rPr>
          <w:rFonts w:eastAsia="Times New Roman"/>
          <w:i/>
          <w:iCs/>
          <w:sz w:val="24"/>
          <w:szCs w:val="24"/>
        </w:rPr>
        <w:t>календарный год получен убыток, указывается «Получен убыток».</w:t>
      </w:r>
    </w:p>
    <w:p w:rsidR="00084A06" w:rsidRDefault="00672541" w:rsidP="00EC1C4F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>Заявитель-индивидуальный предприниматель, применяющий УСН с объектом налогообложения доходы, ЕНВД или ПСН, а также совмещающий УСН с объектом налогообложения доходы, уменьшенные на величину расходов, или общий налоговый режим с ЕНВД или ПСН, 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рублей», указывает «Не применимо, ИП применяет УСН с объектом налогообложения доходы/ЕНВД/ПСН».</w:t>
      </w:r>
    </w:p>
    <w:p w:rsidR="00084A06" w:rsidRDefault="00672541" w:rsidP="00EC1C4F">
      <w:pPr>
        <w:shd w:val="clear" w:color="auto" w:fill="FFFFFF"/>
        <w:ind w:firstLine="720"/>
        <w:jc w:val="both"/>
      </w:pPr>
      <w:r>
        <w:rPr>
          <w:sz w:val="24"/>
          <w:szCs w:val="24"/>
        </w:rPr>
        <w:t xml:space="preserve">7. </w:t>
      </w:r>
      <w:r w:rsidRPr="000027D8">
        <w:rPr>
          <w:rFonts w:eastAsia="Times New Roman"/>
          <w:sz w:val="24"/>
          <w:szCs w:val="24"/>
          <w:highlight w:val="yellow"/>
        </w:rPr>
        <w:t>В поле «Доля чистой прибыли</w:t>
      </w:r>
      <w:r>
        <w:rPr>
          <w:rFonts w:eastAsia="Times New Roman"/>
          <w:sz w:val="24"/>
          <w:szCs w:val="24"/>
        </w:rPr>
        <w:t>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 текущем календарном году от размера указанной прибыли, процентов»:</w:t>
      </w:r>
    </w:p>
    <w:p w:rsidR="00084A06" w:rsidRDefault="00672541" w:rsidP="00EC1C4F">
      <w:pPr>
        <w:shd w:val="clear" w:color="auto" w:fill="FFFFFF"/>
        <w:tabs>
          <w:tab w:val="left" w:pos="1133"/>
        </w:tabs>
        <w:ind w:firstLine="720"/>
        <w:jc w:val="both"/>
      </w:pPr>
      <w:r>
        <w:rPr>
          <w:spacing w:val="-2"/>
          <w:sz w:val="24"/>
          <w:szCs w:val="24"/>
        </w:rPr>
        <w:t>7.1.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Заявитель-юридическое лицо указывает показатель, равный отношению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показателя «Размер прибыли, направленной на осуществление деятельности (видов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деятельности), указанной в пункте 2, 3 или 4 части 1 статьи 24.1 Федерального закона, в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текущем календарном году, рублей» к показателю «Размер чистой прибыли,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полученной в предшествующем календарном году, рублей», выраженному в процентах.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случае за предыдущий календарный год отражен убыток, указывается</w:t>
      </w:r>
      <w:r w:rsidR="00EC1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«Получен убыток».</w:t>
      </w:r>
    </w:p>
    <w:p w:rsidR="00084A06" w:rsidRDefault="00672541" w:rsidP="00EC1C4F">
      <w:pPr>
        <w:numPr>
          <w:ilvl w:val="0"/>
          <w:numId w:val="9"/>
        </w:numPr>
        <w:shd w:val="clear" w:color="auto" w:fill="FFFFFF"/>
        <w:tabs>
          <w:tab w:val="left" w:pos="1133"/>
          <w:tab w:val="left" w:pos="4675"/>
          <w:tab w:val="left" w:pos="7123"/>
          <w:tab w:val="left" w:pos="9149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Заявитель-индивидуальный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предприниматель,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применяющий</w:t>
      </w:r>
      <w:r>
        <w:rPr>
          <w:rFonts w:ascii="Arial" w:eastAsia="Times New Roman" w:hAnsi="Arial" w:cs="Arial"/>
          <w:sz w:val="24"/>
          <w:szCs w:val="24"/>
        </w:rPr>
        <w:tab/>
      </w:r>
      <w:r w:rsidRPr="000027D8">
        <w:rPr>
          <w:rFonts w:eastAsia="Times New Roman"/>
          <w:sz w:val="24"/>
          <w:szCs w:val="24"/>
          <w:highlight w:val="green"/>
        </w:rPr>
        <w:t>общую систему налогообложения или УСН с объектом налогообложения доходы, уменьшенные на величину расходов,</w:t>
      </w:r>
      <w:r>
        <w:rPr>
          <w:rFonts w:eastAsia="Times New Roman"/>
          <w:sz w:val="24"/>
          <w:szCs w:val="24"/>
        </w:rPr>
        <w:t xml:space="preserve"> указывает показатель, равный отношению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выраженному в процентах. В случае если за предыдущий календарный год получен убыток, указывается «Получен убыток».</w:t>
      </w:r>
    </w:p>
    <w:p w:rsidR="00EC1C4F" w:rsidRPr="00EC1C4F" w:rsidRDefault="00672541" w:rsidP="00EC1C4F">
      <w:pPr>
        <w:numPr>
          <w:ilvl w:val="0"/>
          <w:numId w:val="9"/>
        </w:numPr>
        <w:shd w:val="clear" w:color="auto" w:fill="FFFFFF"/>
        <w:tabs>
          <w:tab w:val="left" w:pos="1133"/>
        </w:tabs>
        <w:ind w:firstLine="720"/>
        <w:jc w:val="both"/>
      </w:pPr>
      <w:r w:rsidRPr="00EC1C4F">
        <w:rPr>
          <w:rFonts w:eastAsia="Times New Roman"/>
          <w:sz w:val="24"/>
          <w:szCs w:val="24"/>
        </w:rPr>
        <w:t xml:space="preserve">Заявитель-индивидуальный предприниматель, применяющий УСН с </w:t>
      </w:r>
      <w:r w:rsidRPr="000027D8">
        <w:rPr>
          <w:rFonts w:eastAsia="Times New Roman"/>
          <w:sz w:val="24"/>
          <w:szCs w:val="24"/>
          <w:highlight w:val="green"/>
        </w:rPr>
        <w:t>объектом налогообложения доходы,</w:t>
      </w:r>
      <w:r w:rsidRPr="00EC1C4F">
        <w:rPr>
          <w:rFonts w:eastAsia="Times New Roman"/>
          <w:sz w:val="24"/>
          <w:szCs w:val="24"/>
        </w:rPr>
        <w:t xml:space="preserve"> ЕНВД или ПСН, а также </w:t>
      </w:r>
      <w:r w:rsidRPr="000027D8">
        <w:rPr>
          <w:rFonts w:eastAsia="Times New Roman"/>
          <w:sz w:val="24"/>
          <w:szCs w:val="24"/>
          <w:highlight w:val="green"/>
        </w:rPr>
        <w:t>совмещающий УСН с объектом налогообложения доходы, уменьшенные на величину расходов</w:t>
      </w:r>
      <w:r w:rsidRPr="00EC1C4F">
        <w:rPr>
          <w:rFonts w:eastAsia="Times New Roman"/>
          <w:sz w:val="24"/>
          <w:szCs w:val="24"/>
        </w:rPr>
        <w:t>, или общий налоговый режим с ЕНВД или ПСН, не рассчитывает показатель «Доля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 текущем календарном году от размера указанной прибыли, процентов», указывает «</w:t>
      </w:r>
      <w:r w:rsidRPr="00317E7E">
        <w:rPr>
          <w:rFonts w:eastAsia="Times New Roman"/>
          <w:sz w:val="24"/>
          <w:szCs w:val="24"/>
          <w:highlight w:val="yellow"/>
        </w:rPr>
        <w:t>Не применимо, ИП применяет УСН с объектом налогообложения доходы</w:t>
      </w:r>
      <w:r w:rsidRPr="00EC1C4F">
        <w:rPr>
          <w:rFonts w:eastAsia="Times New Roman"/>
          <w:sz w:val="24"/>
          <w:szCs w:val="24"/>
        </w:rPr>
        <w:t>/ЕНВД/ПСН».</w:t>
      </w:r>
    </w:p>
    <w:p w:rsidR="00EC1C4F" w:rsidRDefault="00EC1C4F" w:rsidP="00EC1C4F">
      <w:pPr>
        <w:shd w:val="clear" w:color="auto" w:fill="FFFFFF"/>
        <w:tabs>
          <w:tab w:val="left" w:pos="1133"/>
        </w:tabs>
        <w:ind w:left="720"/>
        <w:jc w:val="both"/>
        <w:rPr>
          <w:rFonts w:eastAsia="Times New Roman"/>
          <w:b/>
          <w:bCs/>
          <w:sz w:val="24"/>
          <w:szCs w:val="24"/>
        </w:rPr>
      </w:pPr>
    </w:p>
    <w:p w:rsidR="00084A06" w:rsidRDefault="00672541" w:rsidP="00151AA6">
      <w:pPr>
        <w:shd w:val="clear" w:color="auto" w:fill="FFFFFF"/>
        <w:tabs>
          <w:tab w:val="left" w:pos="1133"/>
        </w:tabs>
        <w:ind w:left="720"/>
        <w:jc w:val="center"/>
        <w:rPr>
          <w:rFonts w:eastAsia="Times New Roman"/>
          <w:b/>
          <w:bCs/>
          <w:sz w:val="24"/>
          <w:szCs w:val="24"/>
        </w:rPr>
      </w:pPr>
      <w:r w:rsidRPr="00EC1C4F">
        <w:rPr>
          <w:rFonts w:eastAsia="Times New Roman"/>
          <w:b/>
          <w:bCs/>
          <w:sz w:val="24"/>
          <w:szCs w:val="24"/>
        </w:rPr>
        <w:t>П</w:t>
      </w:r>
      <w:r w:rsidR="00151AA6">
        <w:rPr>
          <w:rFonts w:eastAsia="Times New Roman"/>
          <w:b/>
          <w:bCs/>
          <w:sz w:val="24"/>
          <w:szCs w:val="24"/>
        </w:rPr>
        <w:t>ример заполнения приложения № 6</w:t>
      </w:r>
    </w:p>
    <w:p w:rsidR="00151AA6" w:rsidRDefault="00151AA6" w:rsidP="00151AA6">
      <w:pPr>
        <w:shd w:val="clear" w:color="auto" w:fill="FFFFFF"/>
        <w:tabs>
          <w:tab w:val="left" w:pos="1133"/>
        </w:tabs>
        <w:ind w:left="720"/>
        <w:jc w:val="center"/>
      </w:pPr>
    </w:p>
    <w:p w:rsidR="00084A06" w:rsidRDefault="00672541" w:rsidP="00EC1C4F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 xml:space="preserve">Заявитель-ИП, применяющий УСН с объектом налогообложения доходы, уменьшенные на величину расходов, организует работу развивающего и досугового центра для детей от 9 месяцев до 7 лет. Работа центра направлена на творческое развитие детей и привитие им русской культуры через чтение русских сказок, показ советского кино и мультфильмов, а также показ выступлений ансамблей русской песни. С детьми до года проводятся занятия по методике </w:t>
      </w:r>
      <w:proofErr w:type="spellStart"/>
      <w:r>
        <w:rPr>
          <w:rFonts w:eastAsia="Times New Roman"/>
          <w:sz w:val="24"/>
          <w:szCs w:val="24"/>
        </w:rPr>
        <w:t>Монтессори</w:t>
      </w:r>
      <w:proofErr w:type="spellEnd"/>
      <w:r>
        <w:rPr>
          <w:rFonts w:eastAsia="Times New Roman"/>
          <w:sz w:val="24"/>
          <w:szCs w:val="24"/>
        </w:rPr>
        <w:t>. Малообеспеченным семьям предоставляется скидка на услуги.</w:t>
      </w:r>
    </w:p>
    <w:p w:rsidR="00084A06" w:rsidRDefault="00672541" w:rsidP="00EC1C4F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 xml:space="preserve">Согласно разделу </w:t>
      </w:r>
      <w:r>
        <w:rPr>
          <w:rFonts w:eastAsia="Times New Roman"/>
          <w:spacing w:val="-9"/>
          <w:sz w:val="24"/>
          <w:szCs w:val="24"/>
          <w:lang w:val="en-US"/>
        </w:rPr>
        <w:t>I</w:t>
      </w:r>
      <w:r w:rsidRPr="0001017D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 xml:space="preserve">Книги учета доходов и расходов организаций и </w:t>
      </w:r>
      <w:r>
        <w:rPr>
          <w:rFonts w:eastAsia="Times New Roman"/>
          <w:sz w:val="24"/>
          <w:szCs w:val="24"/>
        </w:rPr>
        <w:t>индивидуальных предпринимателей, применяющих УСН, за 2019 год:</w:t>
      </w:r>
    </w:p>
    <w:p w:rsidR="00084A06" w:rsidRDefault="00084A06">
      <w:pPr>
        <w:spacing w:after="149" w:line="1" w:lineRule="exact"/>
        <w:rPr>
          <w:rFonts w:ascii="Arial" w:hAnsi="Arial" w:cs="Arial"/>
          <w:sz w:val="2"/>
          <w:szCs w:val="2"/>
        </w:rPr>
      </w:pPr>
    </w:p>
    <w:tbl>
      <w:tblPr>
        <w:tblW w:w="10105" w:type="dxa"/>
        <w:tblInd w:w="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8"/>
        <w:gridCol w:w="487"/>
        <w:gridCol w:w="2390"/>
        <w:gridCol w:w="2427"/>
        <w:gridCol w:w="2386"/>
        <w:gridCol w:w="2395"/>
      </w:tblGrid>
      <w:tr w:rsidR="00084A06" w:rsidTr="00990FC3">
        <w:trPr>
          <w:gridBefore w:val="3"/>
          <w:wBefore w:w="20" w:type="dxa"/>
          <w:trHeight w:hRule="exact" w:val="302"/>
        </w:trPr>
        <w:tc>
          <w:tcPr>
            <w:tcW w:w="53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1930"/>
            </w:pPr>
            <w:r>
              <w:rPr>
                <w:rFonts w:eastAsia="Times New Roman"/>
                <w:sz w:val="22"/>
                <w:szCs w:val="22"/>
              </w:rPr>
              <w:t>Регистрация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Доходы,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Расходы,</w:t>
            </w:r>
          </w:p>
        </w:tc>
      </w:tr>
      <w:tr w:rsidR="00084A06" w:rsidTr="00990FC3">
        <w:trPr>
          <w:gridBefore w:val="3"/>
          <w:wBefore w:w="20" w:type="dxa"/>
          <w:trHeight w:hRule="exact" w:val="97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4" w:lineRule="exact"/>
              <w:ind w:left="5" w:firstLine="96"/>
            </w:pPr>
            <w:r>
              <w:rPr>
                <w:sz w:val="22"/>
                <w:szCs w:val="22"/>
                <w:lang w:val="en-US"/>
              </w:rPr>
              <w:t xml:space="preserve">N </w:t>
            </w:r>
            <w:r>
              <w:rPr>
                <w:rFonts w:eastAsia="Times New Roman"/>
                <w:sz w:val="22"/>
                <w:szCs w:val="22"/>
              </w:rPr>
              <w:t>п/п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left="403"/>
            </w:pPr>
            <w:r>
              <w:rPr>
                <w:rFonts w:eastAsia="Times New Roman"/>
                <w:sz w:val="22"/>
                <w:szCs w:val="22"/>
              </w:rPr>
              <w:t>Дата и номер</w:t>
            </w:r>
          </w:p>
          <w:p w:rsidR="00084A06" w:rsidRDefault="00672541">
            <w:pPr>
              <w:shd w:val="clear" w:color="auto" w:fill="FFFFFF"/>
              <w:spacing w:line="250" w:lineRule="exact"/>
              <w:ind w:left="403"/>
            </w:pPr>
            <w:r>
              <w:rPr>
                <w:rFonts w:eastAsia="Times New Roman"/>
                <w:sz w:val="22"/>
                <w:szCs w:val="22"/>
              </w:rPr>
              <w:t>первичного</w:t>
            </w:r>
          </w:p>
          <w:p w:rsidR="00084A06" w:rsidRDefault="00672541">
            <w:pPr>
              <w:shd w:val="clear" w:color="auto" w:fill="FFFFFF"/>
              <w:spacing w:line="250" w:lineRule="exact"/>
              <w:ind w:left="403"/>
            </w:pPr>
            <w:r>
              <w:rPr>
                <w:rFonts w:eastAsia="Times New Roman"/>
                <w:sz w:val="22"/>
                <w:szCs w:val="22"/>
              </w:rPr>
              <w:t>документа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left="446" w:right="442"/>
            </w:pPr>
            <w:r>
              <w:rPr>
                <w:rFonts w:eastAsia="Times New Roman"/>
                <w:sz w:val="22"/>
                <w:szCs w:val="22"/>
              </w:rPr>
              <w:t>Содержание операции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EC1C4F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учитываемые при</w:t>
            </w:r>
            <w:r w:rsidR="00EC1C4F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исчислении</w:t>
            </w:r>
            <w:r w:rsidR="00EC1C4F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налоговой базы</w:t>
            </w:r>
            <w:r w:rsidR="00EC1C4F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руб.)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EC1C4F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учитываемые при</w:t>
            </w:r>
            <w:r w:rsidR="00EC1C4F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исчислении</w:t>
            </w:r>
            <w:r w:rsidR="00EC1C4F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налоговой базы</w:t>
            </w:r>
            <w:r w:rsidR="00EC1C4F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руб.)</w:t>
            </w:r>
          </w:p>
        </w:tc>
      </w:tr>
      <w:tr w:rsidR="00084A06" w:rsidTr="00990FC3">
        <w:trPr>
          <w:gridBefore w:val="3"/>
          <w:wBefore w:w="20" w:type="dxa"/>
          <w:trHeight w:hRule="exact" w:val="132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11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4" w:lineRule="exact"/>
              <w:ind w:right="437"/>
            </w:pPr>
            <w:r>
              <w:rPr>
                <w:rFonts w:eastAsia="Times New Roman"/>
                <w:sz w:val="22"/>
                <w:szCs w:val="22"/>
              </w:rPr>
              <w:t>№ 1 от 15 января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67"/>
            </w:pPr>
            <w:r>
              <w:rPr>
                <w:rFonts w:eastAsia="Times New Roman"/>
                <w:sz w:val="22"/>
                <w:szCs w:val="22"/>
              </w:rPr>
              <w:t xml:space="preserve">Получена оплата за проведение занятий по методике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Монтессори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по договору № 1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sz w:val="22"/>
                <w:szCs w:val="22"/>
              </w:rPr>
              <w:t>соц.деятельность</w:t>
            </w:r>
            <w:proofErr w:type="spellEnd"/>
            <w:r>
              <w:rPr>
                <w:rFonts w:eastAsia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</w:tr>
      <w:tr w:rsidR="00084A06" w:rsidTr="00990FC3">
        <w:trPr>
          <w:gridBefore w:val="3"/>
          <w:wBefore w:w="20" w:type="dxa"/>
          <w:trHeight w:hRule="exact" w:val="114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96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379"/>
            </w:pPr>
            <w:r>
              <w:rPr>
                <w:rFonts w:eastAsia="Times New Roman"/>
                <w:sz w:val="22"/>
                <w:szCs w:val="22"/>
              </w:rPr>
              <w:t>№ 2 от 25 января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82"/>
            </w:pPr>
            <w:r>
              <w:rPr>
                <w:rFonts w:eastAsia="Times New Roman"/>
                <w:sz w:val="22"/>
                <w:szCs w:val="22"/>
              </w:rPr>
              <w:t xml:space="preserve">Получена оплата за проведение киносеанса для детей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sz w:val="22"/>
                <w:szCs w:val="22"/>
              </w:rPr>
              <w:t>соц.деятельность</w:t>
            </w:r>
            <w:proofErr w:type="spellEnd"/>
            <w:r>
              <w:rPr>
                <w:rFonts w:eastAsia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</w:tr>
      <w:tr w:rsidR="00084A06" w:rsidTr="00990FC3">
        <w:trPr>
          <w:gridBefore w:val="3"/>
          <w:wBefore w:w="20" w:type="dxa"/>
          <w:trHeight w:hRule="exact" w:val="1109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96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101"/>
            </w:pPr>
            <w:r>
              <w:rPr>
                <w:rFonts w:eastAsia="Times New Roman"/>
                <w:sz w:val="22"/>
                <w:szCs w:val="22"/>
              </w:rPr>
              <w:t>№ 3 от 7 марта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134"/>
            </w:pPr>
            <w:r>
              <w:rPr>
                <w:rFonts w:eastAsia="Times New Roman"/>
                <w:sz w:val="22"/>
                <w:szCs w:val="22"/>
              </w:rPr>
              <w:t>Получена оплата за автомобиль по договору купли-продажи № 3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</w:tr>
      <w:tr w:rsidR="00084A06" w:rsidTr="00990FC3">
        <w:trPr>
          <w:gridBefore w:val="3"/>
          <w:wBefore w:w="20" w:type="dxa"/>
          <w:trHeight w:hRule="exact" w:val="1512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96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19"/>
            </w:pPr>
            <w:r>
              <w:rPr>
                <w:rFonts w:eastAsia="Times New Roman"/>
                <w:sz w:val="22"/>
                <w:szCs w:val="22"/>
              </w:rPr>
              <w:t>№ 4 от 23 июля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5" w:lineRule="exact"/>
              <w:ind w:right="67"/>
            </w:pPr>
            <w:r>
              <w:rPr>
                <w:rFonts w:eastAsia="Times New Roman"/>
                <w:sz w:val="22"/>
                <w:szCs w:val="22"/>
              </w:rPr>
              <w:t xml:space="preserve">Получена оплата за проведение занятий по методике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Монтессори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по договору № 4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sz w:val="22"/>
                <w:szCs w:val="22"/>
              </w:rPr>
              <w:t>соц.деятельность</w:t>
            </w:r>
            <w:proofErr w:type="spellEnd"/>
            <w:r>
              <w:rPr>
                <w:rFonts w:eastAsia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</w:tr>
      <w:tr w:rsidR="00084A06" w:rsidTr="00990FC3">
        <w:trPr>
          <w:gridBefore w:val="3"/>
          <w:wBefore w:w="20" w:type="dxa"/>
          <w:trHeight w:hRule="exact" w:val="1293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101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4" w:lineRule="exact"/>
              <w:ind w:right="384"/>
            </w:pPr>
            <w:r>
              <w:rPr>
                <w:rFonts w:eastAsia="Times New Roman"/>
                <w:sz w:val="22"/>
                <w:szCs w:val="22"/>
              </w:rPr>
              <w:t>№ 5 от 21 августа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67"/>
            </w:pPr>
            <w:r>
              <w:rPr>
                <w:rFonts w:eastAsia="Times New Roman"/>
                <w:sz w:val="22"/>
                <w:szCs w:val="22"/>
              </w:rPr>
              <w:t xml:space="preserve">Получена оплата за проведение занятий по методике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Монтессори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по договору № 5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sz w:val="22"/>
                <w:szCs w:val="22"/>
              </w:rPr>
              <w:t>соц.деятельность</w:t>
            </w:r>
            <w:proofErr w:type="spellEnd"/>
            <w:r>
              <w:rPr>
                <w:rFonts w:eastAsia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</w:tr>
      <w:tr w:rsidR="00084A06" w:rsidTr="00990FC3">
        <w:trPr>
          <w:gridBefore w:val="3"/>
          <w:wBefore w:w="20" w:type="dxa"/>
          <w:trHeight w:hRule="exact" w:val="98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96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197"/>
            </w:pPr>
            <w:r>
              <w:rPr>
                <w:rFonts w:eastAsia="Times New Roman"/>
                <w:sz w:val="22"/>
                <w:szCs w:val="22"/>
              </w:rPr>
              <w:t>№ 6 от 12 сентября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5" w:lineRule="exact"/>
              <w:ind w:right="82"/>
            </w:pPr>
            <w:r>
              <w:rPr>
                <w:rFonts w:eastAsia="Times New Roman"/>
                <w:sz w:val="22"/>
                <w:szCs w:val="22"/>
              </w:rPr>
              <w:t xml:space="preserve">Получена оплата за проведение киносеанса для детей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sz w:val="22"/>
                <w:szCs w:val="22"/>
              </w:rPr>
              <w:t>соц.деятельность</w:t>
            </w:r>
            <w:proofErr w:type="spellEnd"/>
            <w:r>
              <w:rPr>
                <w:rFonts w:eastAsia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</w:tr>
      <w:tr w:rsidR="00084A06" w:rsidTr="00990FC3">
        <w:trPr>
          <w:gridBefore w:val="2"/>
          <w:wBefore w:w="12" w:type="dxa"/>
          <w:trHeight w:hRule="exact" w:val="1277"/>
        </w:trPr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101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178"/>
            </w:pPr>
            <w:r>
              <w:rPr>
                <w:rFonts w:eastAsia="Times New Roman"/>
                <w:sz w:val="22"/>
                <w:szCs w:val="22"/>
              </w:rPr>
              <w:t>№ 7 от 26 сентября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5" w:lineRule="exact"/>
              <w:ind w:right="67"/>
            </w:pPr>
            <w:r>
              <w:rPr>
                <w:rFonts w:eastAsia="Times New Roman"/>
                <w:sz w:val="22"/>
                <w:szCs w:val="22"/>
              </w:rPr>
              <w:t xml:space="preserve">Получена оплата за проведение занятий по методике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Монтессори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по договору № 7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sz w:val="22"/>
                <w:szCs w:val="22"/>
              </w:rPr>
              <w:t>соц.деятельность</w:t>
            </w:r>
            <w:proofErr w:type="spellEnd"/>
            <w:r>
              <w:rPr>
                <w:rFonts w:eastAsia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955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</w:tr>
      <w:tr w:rsidR="00084A06" w:rsidTr="00990FC3">
        <w:trPr>
          <w:gridBefore w:val="2"/>
          <w:wBefore w:w="12" w:type="dxa"/>
          <w:trHeight w:hRule="exact" w:val="1282"/>
        </w:trPr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96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259"/>
            </w:pPr>
            <w:r>
              <w:rPr>
                <w:rFonts w:eastAsia="Times New Roman"/>
                <w:sz w:val="22"/>
                <w:szCs w:val="22"/>
              </w:rPr>
              <w:t>№ 8 от 23 декабря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5" w:lineRule="exact"/>
              <w:ind w:right="67"/>
            </w:pPr>
            <w:r>
              <w:rPr>
                <w:rFonts w:eastAsia="Times New Roman"/>
                <w:sz w:val="22"/>
                <w:szCs w:val="22"/>
              </w:rPr>
              <w:t xml:space="preserve">Получена оплата за проведение занятий по методике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Монтессори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по договору № 8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sz w:val="22"/>
                <w:szCs w:val="22"/>
              </w:rPr>
              <w:t>соц.деятельность</w:t>
            </w:r>
            <w:proofErr w:type="spellEnd"/>
            <w:r>
              <w:rPr>
                <w:rFonts w:eastAsia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955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</w:tr>
      <w:tr w:rsidR="00084A06" w:rsidTr="00990FC3">
        <w:trPr>
          <w:gridBefore w:val="2"/>
          <w:wBefore w:w="12" w:type="dxa"/>
          <w:trHeight w:hRule="exact" w:val="1008"/>
        </w:trPr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96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29"/>
            </w:pPr>
            <w:r>
              <w:rPr>
                <w:rFonts w:eastAsia="Times New Roman"/>
                <w:sz w:val="22"/>
                <w:szCs w:val="22"/>
              </w:rPr>
              <w:t>№ 1 от 1 января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672"/>
            </w:pPr>
            <w:r>
              <w:rPr>
                <w:rFonts w:eastAsia="Times New Roman"/>
                <w:sz w:val="22"/>
                <w:szCs w:val="22"/>
              </w:rPr>
              <w:t>Начислена амортизация автомобиля за январь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084A06" w:rsidTr="00990FC3">
        <w:trPr>
          <w:gridBefore w:val="2"/>
          <w:wBefore w:w="12" w:type="dxa"/>
          <w:trHeight w:hRule="exact" w:val="1008"/>
        </w:trPr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43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4" w:lineRule="exact"/>
              <w:ind w:right="403"/>
            </w:pPr>
            <w:r>
              <w:rPr>
                <w:rFonts w:eastAsia="Times New Roman"/>
                <w:sz w:val="22"/>
                <w:szCs w:val="22"/>
              </w:rPr>
              <w:t>№ 2 от 31 января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5" w:lineRule="exact"/>
              <w:ind w:right="374"/>
            </w:pPr>
            <w:r>
              <w:rPr>
                <w:rFonts w:eastAsia="Times New Roman"/>
                <w:sz w:val="22"/>
                <w:szCs w:val="22"/>
              </w:rPr>
              <w:t>Перечислена заработная плата сотрудникам за январь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84A06" w:rsidTr="00990FC3">
        <w:trPr>
          <w:gridBefore w:val="2"/>
          <w:wBefore w:w="12" w:type="dxa"/>
          <w:trHeight w:hRule="exact" w:val="1013"/>
        </w:trPr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67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379"/>
            </w:pPr>
            <w:r>
              <w:rPr>
                <w:rFonts w:eastAsia="Times New Roman"/>
                <w:sz w:val="22"/>
                <w:szCs w:val="22"/>
              </w:rPr>
              <w:t>№ 3 от 1 февраля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672"/>
            </w:pPr>
            <w:r>
              <w:rPr>
                <w:rFonts w:eastAsia="Times New Roman"/>
                <w:sz w:val="22"/>
                <w:szCs w:val="22"/>
              </w:rPr>
              <w:t>Начислена амортизация автомобиля за февраль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084A06" w:rsidTr="00990FC3">
        <w:trPr>
          <w:gridBefore w:val="2"/>
          <w:wBefore w:w="12" w:type="dxa"/>
          <w:trHeight w:hRule="exact" w:val="758"/>
        </w:trPr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53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4" w:lineRule="exact"/>
              <w:ind w:right="259"/>
            </w:pPr>
            <w:r>
              <w:rPr>
                <w:rFonts w:eastAsia="Times New Roman"/>
                <w:sz w:val="22"/>
                <w:szCs w:val="22"/>
              </w:rPr>
              <w:t>№ 4 от 13 февраля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0" w:lineRule="exact"/>
              <w:ind w:right="163"/>
            </w:pPr>
            <w:r>
              <w:rPr>
                <w:rFonts w:eastAsia="Times New Roman"/>
                <w:sz w:val="22"/>
                <w:szCs w:val="22"/>
              </w:rPr>
              <w:t xml:space="preserve">Оплата взносов в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ФФОМС, ПФР, ФСС </w:t>
            </w:r>
            <w:r>
              <w:rPr>
                <w:rFonts w:eastAsia="Times New Roman"/>
                <w:sz w:val="22"/>
                <w:szCs w:val="22"/>
              </w:rPr>
              <w:t>за январь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084A06" w:rsidTr="00990FC3">
        <w:trPr>
          <w:gridBefore w:val="2"/>
          <w:wBefore w:w="12" w:type="dxa"/>
          <w:trHeight w:hRule="exact" w:val="1008"/>
        </w:trPr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221"/>
            </w:pPr>
            <w:r>
              <w:rPr>
                <w:rFonts w:eastAsia="Times New Roman"/>
                <w:sz w:val="22"/>
                <w:szCs w:val="22"/>
              </w:rPr>
              <w:t>№ 5 от 20 февраля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370"/>
            </w:pPr>
            <w:r>
              <w:rPr>
                <w:rFonts w:eastAsia="Times New Roman"/>
                <w:sz w:val="22"/>
                <w:szCs w:val="22"/>
              </w:rPr>
              <w:t>Оплачены услуги артистов за проведение представлений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084A06" w:rsidTr="00990FC3">
        <w:trPr>
          <w:gridBefore w:val="2"/>
          <w:wBefore w:w="12" w:type="dxa"/>
          <w:trHeight w:hRule="exact" w:val="1013"/>
        </w:trPr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4" w:lineRule="exact"/>
              <w:ind w:right="216"/>
            </w:pPr>
            <w:r>
              <w:rPr>
                <w:rFonts w:eastAsia="Times New Roman"/>
                <w:sz w:val="22"/>
                <w:szCs w:val="22"/>
              </w:rPr>
              <w:t>№ 6 от 28 февраля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374"/>
            </w:pPr>
            <w:r>
              <w:rPr>
                <w:rFonts w:eastAsia="Times New Roman"/>
                <w:sz w:val="22"/>
                <w:szCs w:val="22"/>
              </w:rPr>
              <w:t>Перечислена заработная плата сотрудникам за февраль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84A06" w:rsidTr="00990FC3">
        <w:trPr>
          <w:gridBefore w:val="2"/>
          <w:wBefore w:w="12" w:type="dxa"/>
          <w:trHeight w:hRule="exact" w:val="758"/>
        </w:trPr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53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110"/>
            </w:pPr>
            <w:r>
              <w:rPr>
                <w:rFonts w:eastAsia="Times New Roman"/>
                <w:sz w:val="22"/>
                <w:szCs w:val="22"/>
              </w:rPr>
              <w:t>№ 7 от 7 марта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0" w:lineRule="exact"/>
              <w:ind w:right="163"/>
            </w:pPr>
            <w:r>
              <w:rPr>
                <w:rFonts w:eastAsia="Times New Roman"/>
                <w:sz w:val="22"/>
                <w:szCs w:val="22"/>
              </w:rPr>
              <w:t xml:space="preserve">Оплата взносов в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ФФОМС, ПФР, ФСС </w:t>
            </w:r>
            <w:r>
              <w:rPr>
                <w:rFonts w:eastAsia="Times New Roman"/>
                <w:sz w:val="22"/>
                <w:szCs w:val="22"/>
              </w:rPr>
              <w:t>за февраль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084A06" w:rsidTr="00990FC3">
        <w:trPr>
          <w:gridBefore w:val="2"/>
          <w:wBefore w:w="12" w:type="dxa"/>
          <w:trHeight w:hRule="exact" w:val="758"/>
        </w:trPr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91"/>
            </w:pPr>
            <w:r>
              <w:rPr>
                <w:rFonts w:eastAsia="Times New Roman"/>
                <w:sz w:val="22"/>
                <w:szCs w:val="22"/>
              </w:rPr>
              <w:t>№ 8 от 7 марта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5" w:lineRule="exact"/>
            </w:pPr>
            <w:r>
              <w:rPr>
                <w:rFonts w:eastAsia="Times New Roman"/>
                <w:sz w:val="22"/>
                <w:szCs w:val="22"/>
              </w:rPr>
              <w:t>Списана остаточная</w:t>
            </w:r>
          </w:p>
          <w:p w:rsidR="00084A06" w:rsidRDefault="00672541">
            <w:pPr>
              <w:shd w:val="clear" w:color="auto" w:fill="FFFFFF"/>
              <w:spacing w:line="245" w:lineRule="exact"/>
            </w:pPr>
            <w:r>
              <w:rPr>
                <w:rFonts w:eastAsia="Times New Roman"/>
                <w:sz w:val="22"/>
                <w:szCs w:val="22"/>
              </w:rPr>
              <w:t>стоимость</w:t>
            </w:r>
          </w:p>
          <w:p w:rsidR="00084A06" w:rsidRDefault="00672541">
            <w:pPr>
              <w:shd w:val="clear" w:color="auto" w:fill="FFFFFF"/>
              <w:spacing w:line="245" w:lineRule="exact"/>
            </w:pPr>
            <w:r>
              <w:rPr>
                <w:rFonts w:eastAsia="Times New Roman"/>
                <w:sz w:val="22"/>
                <w:szCs w:val="22"/>
              </w:rPr>
              <w:t>автомобиля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084A06" w:rsidTr="00990FC3">
        <w:trPr>
          <w:gridBefore w:val="2"/>
          <w:wBefore w:w="12" w:type="dxa"/>
          <w:trHeight w:hRule="exact" w:val="758"/>
        </w:trPr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4" w:lineRule="exact"/>
              <w:ind w:right="480"/>
            </w:pPr>
            <w:r>
              <w:rPr>
                <w:rFonts w:eastAsia="Times New Roman"/>
                <w:sz w:val="22"/>
                <w:szCs w:val="22"/>
              </w:rPr>
              <w:t>№ 9 от 29 марта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5" w:lineRule="exact"/>
              <w:ind w:right="10"/>
            </w:pPr>
            <w:r>
              <w:rPr>
                <w:rFonts w:eastAsia="Times New Roman"/>
                <w:sz w:val="22"/>
                <w:szCs w:val="22"/>
              </w:rPr>
              <w:t>Перечислена заработная плата сотрудникам за март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84A06" w:rsidTr="00990FC3">
        <w:trPr>
          <w:gridBefore w:val="2"/>
          <w:wBefore w:w="12" w:type="dxa"/>
          <w:trHeight w:hRule="exact" w:val="763"/>
        </w:trPr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379"/>
            </w:pPr>
            <w:r>
              <w:rPr>
                <w:rFonts w:eastAsia="Times New Roman"/>
                <w:sz w:val="22"/>
                <w:szCs w:val="22"/>
              </w:rPr>
              <w:t>№ 10 от 8 апреля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5" w:lineRule="exact"/>
              <w:ind w:right="163"/>
            </w:pPr>
            <w:r>
              <w:rPr>
                <w:rFonts w:eastAsia="Times New Roman"/>
                <w:sz w:val="22"/>
                <w:szCs w:val="22"/>
              </w:rPr>
              <w:t xml:space="preserve">Оплата взносов в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ФФОМС, ПФР, ФСС </w:t>
            </w:r>
            <w:r>
              <w:rPr>
                <w:rFonts w:eastAsia="Times New Roman"/>
                <w:sz w:val="22"/>
                <w:szCs w:val="22"/>
              </w:rPr>
              <w:t>за март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084A06" w:rsidTr="00990FC3">
        <w:trPr>
          <w:gridBefore w:val="1"/>
          <w:wBefore w:w="6" w:type="dxa"/>
          <w:trHeight w:hRule="exact" w:val="1008"/>
        </w:trPr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298"/>
            </w:pPr>
            <w:r>
              <w:rPr>
                <w:rFonts w:eastAsia="Times New Roman"/>
                <w:sz w:val="22"/>
                <w:szCs w:val="22"/>
              </w:rPr>
              <w:t>№ 11 от 30 апреля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374"/>
            </w:pPr>
            <w:r>
              <w:rPr>
                <w:rFonts w:eastAsia="Times New Roman"/>
                <w:sz w:val="22"/>
                <w:szCs w:val="22"/>
              </w:rPr>
              <w:t>Перечислена заработная плата сотрудникам за апрель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84A06" w:rsidTr="00990FC3">
        <w:trPr>
          <w:gridBefore w:val="1"/>
          <w:wBefore w:w="6" w:type="dxa"/>
          <w:trHeight w:hRule="exact" w:val="758"/>
        </w:trPr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211"/>
            </w:pPr>
            <w:r>
              <w:rPr>
                <w:rFonts w:eastAsia="Times New Roman"/>
                <w:sz w:val="22"/>
                <w:szCs w:val="22"/>
              </w:rPr>
              <w:t>№ 12 от 6 мая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5" w:lineRule="exact"/>
              <w:ind w:right="163"/>
            </w:pPr>
            <w:r>
              <w:rPr>
                <w:rFonts w:eastAsia="Times New Roman"/>
                <w:sz w:val="22"/>
                <w:szCs w:val="22"/>
              </w:rPr>
              <w:t xml:space="preserve">Оплата взносов в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ФФОМС, ПФР, ФСС </w:t>
            </w:r>
            <w:r>
              <w:rPr>
                <w:rFonts w:eastAsia="Times New Roman"/>
                <w:sz w:val="22"/>
                <w:szCs w:val="22"/>
              </w:rPr>
              <w:t>за апрель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084A06" w:rsidTr="00990FC3">
        <w:trPr>
          <w:gridBefore w:val="1"/>
          <w:wBefore w:w="6" w:type="dxa"/>
          <w:trHeight w:hRule="exact" w:val="562"/>
        </w:trPr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53"/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125"/>
            </w:pPr>
            <w:r>
              <w:rPr>
                <w:rFonts w:eastAsia="Times New Roman"/>
                <w:sz w:val="22"/>
                <w:szCs w:val="22"/>
              </w:rPr>
              <w:t>№ 13 от 15 мая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389"/>
            </w:pPr>
            <w:r>
              <w:rPr>
                <w:rFonts w:eastAsia="Times New Roman"/>
                <w:sz w:val="22"/>
                <w:szCs w:val="22"/>
              </w:rPr>
              <w:t>Оплачена аренда помещений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17,5</w:t>
            </w:r>
          </w:p>
        </w:tc>
      </w:tr>
      <w:tr w:rsidR="00084A06" w:rsidTr="00990FC3">
        <w:trPr>
          <w:gridBefore w:val="1"/>
          <w:wBefore w:w="6" w:type="dxa"/>
          <w:trHeight w:hRule="exact" w:val="758"/>
        </w:trPr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115"/>
            </w:pPr>
            <w:r>
              <w:rPr>
                <w:rFonts w:eastAsia="Times New Roman"/>
                <w:sz w:val="22"/>
                <w:szCs w:val="22"/>
              </w:rPr>
              <w:t>№ 14 от 31 мая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106"/>
            </w:pPr>
            <w:r>
              <w:rPr>
                <w:rFonts w:eastAsia="Times New Roman"/>
                <w:sz w:val="22"/>
                <w:szCs w:val="22"/>
              </w:rPr>
              <w:t>Перечислена заработная плата сотрудникам за май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84A06" w:rsidTr="00990FC3">
        <w:trPr>
          <w:gridBefore w:val="1"/>
          <w:wBefore w:w="6" w:type="dxa"/>
          <w:trHeight w:hRule="exact" w:val="758"/>
        </w:trPr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58"/>
            </w:pPr>
            <w:r>
              <w:rPr>
                <w:rFonts w:eastAsia="Times New Roman"/>
                <w:sz w:val="22"/>
                <w:szCs w:val="22"/>
              </w:rPr>
              <w:t>№ 15 от 7 июня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0" w:lineRule="exact"/>
              <w:ind w:right="163"/>
            </w:pPr>
            <w:r>
              <w:rPr>
                <w:rFonts w:eastAsia="Times New Roman"/>
                <w:sz w:val="22"/>
                <w:szCs w:val="22"/>
              </w:rPr>
              <w:t xml:space="preserve">Оплата взносов в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ФФОМС, ПФР, ФСС </w:t>
            </w:r>
            <w:r>
              <w:rPr>
                <w:rFonts w:eastAsia="Times New Roman"/>
                <w:sz w:val="22"/>
                <w:szCs w:val="22"/>
              </w:rPr>
              <w:t>за май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084A06" w:rsidTr="00990FC3">
        <w:trPr>
          <w:gridBefore w:val="1"/>
          <w:wBefore w:w="6" w:type="dxa"/>
          <w:trHeight w:hRule="exact" w:val="763"/>
        </w:trPr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461"/>
            </w:pPr>
            <w:r>
              <w:rPr>
                <w:rFonts w:eastAsia="Times New Roman"/>
                <w:sz w:val="22"/>
                <w:szCs w:val="22"/>
              </w:rPr>
              <w:t>№ 16 от 14 июня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5" w:lineRule="exact"/>
              <w:ind w:right="72"/>
            </w:pPr>
            <w:r>
              <w:rPr>
                <w:rFonts w:eastAsia="Times New Roman"/>
                <w:sz w:val="22"/>
                <w:szCs w:val="22"/>
              </w:rPr>
              <w:t>Приобретены книги и методические материалы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084A06" w:rsidTr="00990FC3">
        <w:trPr>
          <w:gridBefore w:val="1"/>
          <w:wBefore w:w="6" w:type="dxa"/>
          <w:trHeight w:hRule="exact" w:val="1008"/>
        </w:trPr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38"/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4" w:lineRule="exact"/>
              <w:ind w:right="437"/>
            </w:pPr>
            <w:r>
              <w:rPr>
                <w:rFonts w:eastAsia="Times New Roman"/>
                <w:sz w:val="22"/>
                <w:szCs w:val="22"/>
              </w:rPr>
              <w:t>№ 17 от 28 июня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5" w:lineRule="exact"/>
              <w:ind w:right="374"/>
            </w:pPr>
            <w:r>
              <w:rPr>
                <w:rFonts w:eastAsia="Times New Roman"/>
                <w:sz w:val="22"/>
                <w:szCs w:val="22"/>
              </w:rPr>
              <w:t>Перечислена заработная плата сотрудникам за июнь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84A06" w:rsidTr="00990FC3">
        <w:trPr>
          <w:gridBefore w:val="1"/>
          <w:wBefore w:w="6" w:type="dxa"/>
          <w:trHeight w:hRule="exact" w:val="758"/>
        </w:trPr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43"/>
            </w:pPr>
            <w:r>
              <w:rPr>
                <w:rFonts w:eastAsia="Times New Roman"/>
                <w:sz w:val="22"/>
                <w:szCs w:val="22"/>
              </w:rPr>
              <w:t>№ 18 от 5 июля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5" w:lineRule="exact"/>
              <w:ind w:right="163"/>
            </w:pPr>
            <w:r>
              <w:rPr>
                <w:rFonts w:eastAsia="Times New Roman"/>
                <w:sz w:val="22"/>
                <w:szCs w:val="22"/>
              </w:rPr>
              <w:t xml:space="preserve">Оплата взносов в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ФФОМС, ПФР, ФСС </w:t>
            </w:r>
            <w:r>
              <w:rPr>
                <w:rFonts w:eastAsia="Times New Roman"/>
                <w:sz w:val="22"/>
                <w:szCs w:val="22"/>
              </w:rPr>
              <w:t>за июнь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084A06" w:rsidTr="00990FC3">
        <w:trPr>
          <w:gridBefore w:val="1"/>
          <w:wBefore w:w="6" w:type="dxa"/>
          <w:trHeight w:hRule="exact" w:val="1008"/>
        </w:trPr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43"/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470"/>
            </w:pPr>
            <w:r>
              <w:rPr>
                <w:rFonts w:eastAsia="Times New Roman"/>
                <w:sz w:val="22"/>
                <w:szCs w:val="22"/>
              </w:rPr>
              <w:t>№ 19 от 31 июля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5" w:lineRule="exact"/>
              <w:ind w:right="374"/>
            </w:pPr>
            <w:r>
              <w:rPr>
                <w:rFonts w:eastAsia="Times New Roman"/>
                <w:sz w:val="22"/>
                <w:szCs w:val="22"/>
              </w:rPr>
              <w:t>Перечислена заработная плата сотрудникам за июль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84A06" w:rsidTr="00990FC3">
        <w:trPr>
          <w:gridBefore w:val="1"/>
          <w:wBefore w:w="6" w:type="dxa"/>
          <w:trHeight w:hRule="exact" w:val="763"/>
        </w:trPr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355"/>
            </w:pPr>
            <w:r>
              <w:rPr>
                <w:rFonts w:eastAsia="Times New Roman"/>
                <w:sz w:val="22"/>
                <w:szCs w:val="22"/>
              </w:rPr>
              <w:t>№ 20 от 7 августа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5" w:lineRule="exact"/>
              <w:ind w:right="163"/>
            </w:pPr>
            <w:r>
              <w:rPr>
                <w:rFonts w:eastAsia="Times New Roman"/>
                <w:sz w:val="22"/>
                <w:szCs w:val="22"/>
              </w:rPr>
              <w:t xml:space="preserve">Оплата взносов в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ФФОМС, ПФР, ФСС </w:t>
            </w:r>
            <w:r>
              <w:rPr>
                <w:rFonts w:eastAsia="Times New Roman"/>
                <w:sz w:val="22"/>
                <w:szCs w:val="22"/>
              </w:rPr>
              <w:t>за июль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084A06" w:rsidTr="00990FC3">
        <w:trPr>
          <w:gridBefore w:val="1"/>
          <w:wBefore w:w="6" w:type="dxa"/>
          <w:trHeight w:hRule="exact" w:val="1008"/>
        </w:trPr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250"/>
            </w:pPr>
            <w:r>
              <w:rPr>
                <w:rFonts w:eastAsia="Times New Roman"/>
                <w:sz w:val="22"/>
                <w:szCs w:val="22"/>
              </w:rPr>
              <w:t>№ 21 от 30 августа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5" w:lineRule="exact"/>
              <w:ind w:right="374"/>
            </w:pPr>
            <w:r>
              <w:rPr>
                <w:rFonts w:eastAsia="Times New Roman"/>
                <w:sz w:val="22"/>
                <w:szCs w:val="22"/>
              </w:rPr>
              <w:t>Перечислена заработная плата сотрудникам за август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84A06" w:rsidTr="00990FC3">
        <w:trPr>
          <w:gridBefore w:val="1"/>
          <w:wBefore w:w="6" w:type="dxa"/>
          <w:trHeight w:hRule="exact" w:val="758"/>
        </w:trPr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4" w:lineRule="exact"/>
              <w:ind w:right="173"/>
            </w:pPr>
            <w:r>
              <w:rPr>
                <w:rFonts w:eastAsia="Times New Roman"/>
                <w:sz w:val="22"/>
                <w:szCs w:val="22"/>
              </w:rPr>
              <w:t>№ 22 от 5 сентября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5" w:lineRule="exact"/>
              <w:ind w:right="163"/>
            </w:pPr>
            <w:r>
              <w:rPr>
                <w:rFonts w:eastAsia="Times New Roman"/>
                <w:sz w:val="22"/>
                <w:szCs w:val="22"/>
              </w:rPr>
              <w:t xml:space="preserve">Оплата взносов в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ФФОМС, ПФР, ФСС </w:t>
            </w:r>
            <w:r>
              <w:rPr>
                <w:rFonts w:eastAsia="Times New Roman"/>
                <w:sz w:val="22"/>
                <w:szCs w:val="22"/>
              </w:rPr>
              <w:t>за август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084A06" w:rsidTr="00990FC3">
        <w:trPr>
          <w:gridBefore w:val="1"/>
          <w:wBefore w:w="6" w:type="dxa"/>
          <w:trHeight w:hRule="exact" w:val="1013"/>
        </w:trPr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34"/>
            </w:pPr>
            <w:r>
              <w:rPr>
                <w:rFonts w:eastAsia="Times New Roman"/>
                <w:sz w:val="22"/>
                <w:szCs w:val="22"/>
              </w:rPr>
              <w:t>№ 23 от 30 сентября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5" w:lineRule="exact"/>
              <w:ind w:right="374"/>
            </w:pPr>
            <w:r>
              <w:rPr>
                <w:rFonts w:eastAsia="Times New Roman"/>
                <w:sz w:val="22"/>
                <w:szCs w:val="22"/>
              </w:rPr>
              <w:t>Перечислена заработная плата сотрудникам за сентябрь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84A06" w:rsidTr="00990FC3">
        <w:trPr>
          <w:gridBefore w:val="1"/>
          <w:wBefore w:w="6" w:type="dxa"/>
          <w:trHeight w:hRule="exact" w:val="763"/>
        </w:trPr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4" w:lineRule="exact"/>
              <w:ind w:right="158"/>
            </w:pPr>
            <w:r>
              <w:rPr>
                <w:rFonts w:eastAsia="Times New Roman"/>
                <w:sz w:val="22"/>
                <w:szCs w:val="22"/>
              </w:rPr>
              <w:t>№ 24 от 10 октября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0" w:lineRule="exact"/>
              <w:ind w:right="163"/>
            </w:pPr>
            <w:r>
              <w:rPr>
                <w:rFonts w:eastAsia="Times New Roman"/>
                <w:sz w:val="22"/>
                <w:szCs w:val="22"/>
              </w:rPr>
              <w:t xml:space="preserve">Оплата взносов в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ФФОМС, ПФР, ФСС </w:t>
            </w:r>
            <w:r>
              <w:rPr>
                <w:rFonts w:eastAsia="Times New Roman"/>
                <w:sz w:val="22"/>
                <w:szCs w:val="22"/>
              </w:rPr>
              <w:t>за сентябрь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084A06" w:rsidTr="00990FC3">
        <w:trPr>
          <w:trHeight w:hRule="exact" w:val="1008"/>
        </w:trPr>
        <w:tc>
          <w:tcPr>
            <w:tcW w:w="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178"/>
            </w:pPr>
            <w:r>
              <w:rPr>
                <w:rFonts w:eastAsia="Times New Roman"/>
                <w:sz w:val="22"/>
                <w:szCs w:val="22"/>
              </w:rPr>
              <w:t>№ 25 от 31 октября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374"/>
            </w:pPr>
            <w:r>
              <w:rPr>
                <w:rFonts w:eastAsia="Times New Roman"/>
                <w:sz w:val="22"/>
                <w:szCs w:val="22"/>
              </w:rPr>
              <w:t>Перечислена заработная плата сотрудникам за октябрь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84A06" w:rsidTr="00990FC3">
        <w:trPr>
          <w:trHeight w:hRule="exact" w:val="758"/>
        </w:trPr>
        <w:tc>
          <w:tcPr>
            <w:tcW w:w="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4" w:lineRule="exact"/>
              <w:ind w:right="370"/>
            </w:pPr>
            <w:r>
              <w:rPr>
                <w:rFonts w:eastAsia="Times New Roman"/>
                <w:sz w:val="22"/>
                <w:szCs w:val="22"/>
              </w:rPr>
              <w:t>№ 26 от 7 ноября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5" w:lineRule="exact"/>
              <w:ind w:right="163"/>
            </w:pPr>
            <w:r>
              <w:rPr>
                <w:rFonts w:eastAsia="Times New Roman"/>
                <w:sz w:val="22"/>
                <w:szCs w:val="22"/>
              </w:rPr>
              <w:t xml:space="preserve">Оплата взносов в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ФФОМС, ПФР, ФСС </w:t>
            </w:r>
            <w:r>
              <w:rPr>
                <w:rFonts w:eastAsia="Times New Roman"/>
                <w:sz w:val="22"/>
                <w:szCs w:val="22"/>
              </w:rPr>
              <w:t>за октябрь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084A06" w:rsidTr="00990FC3">
        <w:trPr>
          <w:trHeight w:hRule="exact" w:val="1013"/>
        </w:trPr>
        <w:tc>
          <w:tcPr>
            <w:tcW w:w="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38"/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4" w:lineRule="exact"/>
              <w:ind w:right="240"/>
            </w:pPr>
            <w:r>
              <w:rPr>
                <w:rFonts w:eastAsia="Times New Roman"/>
                <w:sz w:val="22"/>
                <w:szCs w:val="22"/>
              </w:rPr>
              <w:t>№ 27 от 29 ноября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5" w:lineRule="exact"/>
              <w:ind w:right="374"/>
            </w:pPr>
            <w:r>
              <w:rPr>
                <w:rFonts w:eastAsia="Times New Roman"/>
                <w:sz w:val="22"/>
                <w:szCs w:val="22"/>
              </w:rPr>
              <w:t>Перечислена заработная плата сотрудникам за ноябрь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84A06" w:rsidTr="00990FC3">
        <w:trPr>
          <w:trHeight w:hRule="exact" w:val="758"/>
        </w:trPr>
        <w:tc>
          <w:tcPr>
            <w:tcW w:w="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0" w:lineRule="exact"/>
              <w:ind w:right="154"/>
            </w:pPr>
            <w:r>
              <w:rPr>
                <w:rFonts w:eastAsia="Times New Roman"/>
                <w:sz w:val="22"/>
                <w:szCs w:val="22"/>
              </w:rPr>
              <w:t>№ 28 от 10 декабря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0" w:lineRule="exact"/>
              <w:ind w:right="163"/>
            </w:pPr>
            <w:r>
              <w:rPr>
                <w:rFonts w:eastAsia="Times New Roman"/>
                <w:sz w:val="22"/>
                <w:szCs w:val="22"/>
              </w:rPr>
              <w:t xml:space="preserve">Оплата взносов в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ФФОМС, ПФР, ФСС </w:t>
            </w:r>
            <w:r>
              <w:rPr>
                <w:rFonts w:eastAsia="Times New Roman"/>
                <w:sz w:val="22"/>
                <w:szCs w:val="22"/>
              </w:rPr>
              <w:t>за ноябрь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084A06" w:rsidTr="00990FC3">
        <w:trPr>
          <w:trHeight w:hRule="exact" w:val="1013"/>
        </w:trPr>
        <w:tc>
          <w:tcPr>
            <w:tcW w:w="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43"/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54" w:lineRule="exact"/>
              <w:ind w:right="178"/>
            </w:pPr>
            <w:r>
              <w:rPr>
                <w:rFonts w:eastAsia="Times New Roman"/>
                <w:sz w:val="22"/>
                <w:szCs w:val="22"/>
              </w:rPr>
              <w:t>№ 29 от 31 декабря 2019 года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45" w:lineRule="exact"/>
              <w:ind w:right="374"/>
            </w:pPr>
            <w:r>
              <w:rPr>
                <w:rFonts w:eastAsia="Times New Roman"/>
                <w:sz w:val="22"/>
                <w:szCs w:val="22"/>
              </w:rPr>
              <w:t>Перечислена заработная плата сотрудникам за декабрь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F467B6" w:rsidTr="00990FC3">
        <w:trPr>
          <w:trHeight w:hRule="exact" w:val="377"/>
        </w:trPr>
        <w:tc>
          <w:tcPr>
            <w:tcW w:w="53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7B6" w:rsidRDefault="00F467B6">
            <w:pPr>
              <w:shd w:val="clear" w:color="auto" w:fill="FFFFFF"/>
              <w:spacing w:line="245" w:lineRule="exact"/>
              <w:ind w:right="374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Итого за налоговый период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7B6" w:rsidRDefault="00F467B6" w:rsidP="00F467B6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240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7B6" w:rsidRDefault="00F467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204</w:t>
            </w:r>
          </w:p>
        </w:tc>
      </w:tr>
    </w:tbl>
    <w:p w:rsidR="00F467B6" w:rsidRDefault="00F467B6">
      <w:pPr>
        <w:shd w:val="clear" w:color="auto" w:fill="FFFFFF"/>
        <w:spacing w:line="307" w:lineRule="exact"/>
        <w:ind w:firstLine="706"/>
        <w:rPr>
          <w:rFonts w:eastAsia="Times New Roman"/>
          <w:sz w:val="24"/>
          <w:szCs w:val="24"/>
        </w:rPr>
      </w:pPr>
    </w:p>
    <w:p w:rsidR="00084A06" w:rsidRDefault="00672541" w:rsidP="00F467B6">
      <w:pPr>
        <w:shd w:val="clear" w:color="auto" w:fill="FFFFFF"/>
        <w:spacing w:line="307" w:lineRule="exact"/>
        <w:ind w:firstLine="706"/>
        <w:jc w:val="both"/>
      </w:pPr>
      <w:r>
        <w:rPr>
          <w:rFonts w:eastAsia="Times New Roman"/>
          <w:sz w:val="24"/>
          <w:szCs w:val="24"/>
        </w:rPr>
        <w:t xml:space="preserve">В начале 2020 года заявитель открыл целевой банковский </w:t>
      </w:r>
      <w:r w:rsidR="00F467B6">
        <w:rPr>
          <w:rFonts w:eastAsia="Times New Roman"/>
          <w:sz w:val="24"/>
          <w:szCs w:val="24"/>
        </w:rPr>
        <w:t>счет</w:t>
      </w:r>
      <w:r>
        <w:rPr>
          <w:rFonts w:eastAsia="Times New Roman"/>
          <w:sz w:val="24"/>
          <w:szCs w:val="24"/>
        </w:rPr>
        <w:t>, который планирует расходовать на закупку новой детской мебели.</w:t>
      </w:r>
    </w:p>
    <w:p w:rsidR="00084A06" w:rsidRDefault="00990FC3" w:rsidP="00F467B6">
      <w:pPr>
        <w:shd w:val="clear" w:color="auto" w:fill="FFFFFF"/>
        <w:spacing w:before="15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Заполнение формы</w:t>
      </w:r>
    </w:p>
    <w:p w:rsidR="00F467B6" w:rsidRDefault="00F467B6" w:rsidP="00F467B6">
      <w:pPr>
        <w:shd w:val="clear" w:color="auto" w:fill="FFFFFF"/>
        <w:spacing w:before="154"/>
        <w:jc w:val="center"/>
      </w:pPr>
    </w:p>
    <w:p w:rsidR="00084A06" w:rsidRDefault="00084A06" w:rsidP="00F467B6">
      <w:pPr>
        <w:shd w:val="clear" w:color="auto" w:fill="FFFFFF"/>
        <w:spacing w:before="29"/>
        <w:rPr>
          <w:rFonts w:ascii="Arial" w:hAnsi="Arial" w:cs="Arial"/>
          <w:sz w:val="2"/>
          <w:szCs w:val="2"/>
        </w:rPr>
      </w:pPr>
    </w:p>
    <w:tbl>
      <w:tblPr>
        <w:tblW w:w="10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1"/>
        <w:gridCol w:w="1958"/>
        <w:gridCol w:w="1958"/>
        <w:gridCol w:w="1963"/>
      </w:tblGrid>
      <w:tr w:rsidR="00084A06" w:rsidTr="00F467B6">
        <w:trPr>
          <w:trHeight w:hRule="exact" w:val="504"/>
        </w:trPr>
        <w:tc>
          <w:tcPr>
            <w:tcW w:w="4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610"/>
            </w:pPr>
            <w:r>
              <w:rPr>
                <w:rFonts w:eastAsia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1699"/>
            </w:pPr>
            <w:r>
              <w:rPr>
                <w:rFonts w:eastAsia="Times New Roman"/>
                <w:sz w:val="22"/>
                <w:szCs w:val="22"/>
              </w:rPr>
              <w:t>Значение показателя:</w:t>
            </w:r>
          </w:p>
        </w:tc>
      </w:tr>
      <w:tr w:rsidR="00084A06" w:rsidTr="00F467B6">
        <w:trPr>
          <w:trHeight w:hRule="exact" w:val="1939"/>
        </w:trPr>
        <w:tc>
          <w:tcPr>
            <w:tcW w:w="4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/>
          <w:p w:rsidR="00084A06" w:rsidRDefault="00084A06"/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F467B6">
            <w:pPr>
              <w:shd w:val="clear" w:color="auto" w:fill="FFFFFF"/>
              <w:spacing w:line="283" w:lineRule="exact"/>
              <w:ind w:left="19"/>
            </w:pPr>
            <w:r>
              <w:rPr>
                <w:rFonts w:eastAsia="Times New Roman"/>
                <w:sz w:val="22"/>
                <w:szCs w:val="22"/>
              </w:rPr>
              <w:t>от деятельности,</w:t>
            </w:r>
            <w:r w:rsidR="00F467B6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указанной в</w:t>
            </w:r>
            <w:r w:rsidR="00F467B6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пункте 2 части 1</w:t>
            </w:r>
            <w:r w:rsidR="00F467B6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статьи 24</w:t>
            </w:r>
            <w:r>
              <w:rPr>
                <w:rFonts w:eastAsia="Times New Roman"/>
                <w:sz w:val="22"/>
                <w:szCs w:val="22"/>
                <w:vertAlign w:val="superscript"/>
              </w:rPr>
              <w:t>1</w:t>
            </w:r>
            <w:r w:rsidR="00F467B6"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Федерального</w:t>
            </w:r>
            <w:r w:rsidR="00F467B6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закона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F467B6">
            <w:pPr>
              <w:shd w:val="clear" w:color="auto" w:fill="FFFFFF"/>
              <w:spacing w:line="283" w:lineRule="exact"/>
              <w:ind w:left="19"/>
            </w:pPr>
            <w:r>
              <w:rPr>
                <w:rFonts w:eastAsia="Times New Roman"/>
                <w:sz w:val="22"/>
                <w:szCs w:val="22"/>
              </w:rPr>
              <w:t>от деятельности,</w:t>
            </w:r>
            <w:r w:rsidR="00F467B6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указанной в</w:t>
            </w:r>
            <w:r w:rsidR="00F467B6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пункте 3 части 1</w:t>
            </w:r>
            <w:r w:rsidR="00F467B6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статьи 24</w:t>
            </w:r>
            <w:r>
              <w:rPr>
                <w:rFonts w:eastAsia="Times New Roman"/>
                <w:sz w:val="22"/>
                <w:szCs w:val="22"/>
                <w:vertAlign w:val="superscript"/>
              </w:rPr>
              <w:t>1</w:t>
            </w:r>
            <w:r w:rsidR="00F467B6">
              <w:rPr>
                <w:rFonts w:eastAsia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Федерального</w:t>
            </w:r>
            <w:r w:rsidR="00F467B6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закона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от деятельности,</w:t>
            </w:r>
            <w:r w:rsidR="00F467B6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указанной в</w:t>
            </w:r>
            <w:r w:rsidR="00F467B6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пункте 4 части 1</w:t>
            </w:r>
            <w:r w:rsidR="00F467B6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статьи 24</w:t>
            </w:r>
            <w:r w:rsidR="00F467B6">
              <w:rPr>
                <w:rFonts w:eastAsia="Times New Roman"/>
                <w:sz w:val="22"/>
                <w:szCs w:val="22"/>
                <w:vertAlign w:val="superscript"/>
              </w:rPr>
              <w:t xml:space="preserve"> </w:t>
            </w:r>
          </w:p>
          <w:p w:rsidR="00084A06" w:rsidRDefault="00672541" w:rsidP="00F467B6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Федерального</w:t>
            </w:r>
            <w:r w:rsidR="00F467B6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закона</w:t>
            </w:r>
          </w:p>
        </w:tc>
      </w:tr>
      <w:tr w:rsidR="00084A06" w:rsidTr="00F467B6">
        <w:trPr>
          <w:trHeight w:hRule="exact" w:val="841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F467B6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15"/>
                <w:sz w:val="22"/>
                <w:szCs w:val="22"/>
              </w:rPr>
              <w:t>Общий</w:t>
            </w:r>
            <w:r w:rsidR="00F467B6">
              <w:rPr>
                <w:rFonts w:eastAsia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5"/>
                <w:sz w:val="22"/>
                <w:szCs w:val="22"/>
              </w:rPr>
              <w:t xml:space="preserve">объем доходов от 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осуществления деятельности, </w:t>
            </w:r>
            <w:r>
              <w:rPr>
                <w:rFonts w:eastAsia="Times New Roman"/>
                <w:spacing w:val="-13"/>
                <w:sz w:val="22"/>
                <w:szCs w:val="22"/>
              </w:rPr>
              <w:t>полученных в</w:t>
            </w:r>
            <w:r w:rsidR="00F467B6">
              <w:rPr>
                <w:rFonts w:eastAsia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3"/>
                <w:sz w:val="22"/>
                <w:szCs w:val="22"/>
              </w:rPr>
              <w:t xml:space="preserve">предыдущем </w:t>
            </w:r>
            <w:r>
              <w:rPr>
                <w:rFonts w:eastAsia="Times New Roman"/>
                <w:sz w:val="22"/>
                <w:szCs w:val="22"/>
              </w:rPr>
              <w:t>календарном году, рублей</w:t>
            </w:r>
          </w:p>
        </w:tc>
        <w:tc>
          <w:tcPr>
            <w:tcW w:w="5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2645"/>
            </w:pPr>
            <w:r>
              <w:rPr>
                <w:sz w:val="22"/>
                <w:szCs w:val="22"/>
              </w:rPr>
              <w:t>240</w:t>
            </w:r>
          </w:p>
        </w:tc>
      </w:tr>
      <w:tr w:rsidR="00084A06" w:rsidTr="00F467B6">
        <w:trPr>
          <w:trHeight w:hRule="exact" w:val="1561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F467B6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14"/>
                <w:sz w:val="22"/>
                <w:szCs w:val="22"/>
              </w:rPr>
              <w:t xml:space="preserve">Доходы от осуществления </w:t>
            </w:r>
            <w:r>
              <w:rPr>
                <w:rFonts w:eastAsia="Times New Roman"/>
                <w:sz w:val="22"/>
                <w:szCs w:val="22"/>
              </w:rPr>
              <w:t xml:space="preserve">деятельности (видов </w:t>
            </w:r>
            <w:r w:rsidR="00F467B6">
              <w:rPr>
                <w:rFonts w:eastAsia="Times New Roman"/>
                <w:sz w:val="22"/>
                <w:szCs w:val="22"/>
              </w:rPr>
              <w:t xml:space="preserve">деятельности), указанной в пункте 2, </w:t>
            </w:r>
            <w:r>
              <w:rPr>
                <w:rFonts w:eastAsia="Times New Roman"/>
                <w:sz w:val="22"/>
                <w:szCs w:val="22"/>
              </w:rPr>
              <w:t xml:space="preserve">3 или 4 части 1 </w:t>
            </w:r>
            <w:r>
              <w:rPr>
                <w:rFonts w:eastAsia="Times New Roman"/>
                <w:spacing w:val="-10"/>
                <w:sz w:val="22"/>
                <w:szCs w:val="22"/>
              </w:rPr>
              <w:t>статьи 24</w:t>
            </w:r>
            <w:r>
              <w:rPr>
                <w:rFonts w:eastAsia="Times New Roman"/>
                <w:spacing w:val="-10"/>
                <w:sz w:val="22"/>
                <w:szCs w:val="22"/>
                <w:vertAlign w:val="superscript"/>
              </w:rPr>
              <w:t>1</w:t>
            </w:r>
            <w:r w:rsidR="00F467B6"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Федерального закона, </w:t>
            </w:r>
            <w:r>
              <w:rPr>
                <w:rFonts w:eastAsia="Times New Roman"/>
                <w:spacing w:val="-13"/>
                <w:sz w:val="22"/>
                <w:szCs w:val="22"/>
              </w:rPr>
              <w:t xml:space="preserve">полученные в предыдущем </w:t>
            </w:r>
            <w:r>
              <w:rPr>
                <w:rFonts w:eastAsia="Times New Roman"/>
                <w:sz w:val="22"/>
                <w:szCs w:val="22"/>
              </w:rPr>
              <w:t>календарном году, рублей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7B6" w:rsidRDefault="00672541" w:rsidP="00F467B6">
            <w:pPr>
              <w:shd w:val="clear" w:color="auto" w:fill="FFFFFF"/>
              <w:spacing w:line="283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  <w:p w:rsidR="00084A06" w:rsidRDefault="00672541" w:rsidP="00F467B6">
            <w:pPr>
              <w:shd w:val="clear" w:color="auto" w:fill="FFFFFF"/>
              <w:spacing w:line="283" w:lineRule="exact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все доходы</w:t>
            </w:r>
            <w:r w:rsidR="00F467B6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кроме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выручки</w:t>
            </w:r>
            <w:r w:rsidR="00F467B6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от продажи</w:t>
            </w:r>
            <w:r w:rsidR="00F467B6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автомобиля)</w:t>
            </w:r>
          </w:p>
        </w:tc>
      </w:tr>
      <w:tr w:rsidR="00084A06" w:rsidTr="00F467B6">
        <w:trPr>
          <w:trHeight w:hRule="exact" w:val="2122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F467B6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>Доля</w:t>
            </w:r>
            <w:r w:rsidR="00F467B6"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7"/>
                <w:sz w:val="22"/>
                <w:szCs w:val="22"/>
              </w:rPr>
              <w:t>доходов от осуществления</w:t>
            </w:r>
            <w:r w:rsidR="00F467B6"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 w:rsidR="00F467B6">
              <w:rPr>
                <w:rFonts w:eastAsia="Times New Roman"/>
                <w:sz w:val="22"/>
                <w:szCs w:val="22"/>
              </w:rPr>
              <w:t xml:space="preserve">деятельности (видов деятельности), указанной в  пункте 2, 3 или 4 части  1 </w:t>
            </w:r>
            <w:r w:rsidR="00F467B6">
              <w:rPr>
                <w:rFonts w:eastAsia="Times New Roman"/>
                <w:spacing w:val="-5"/>
                <w:sz w:val="22"/>
                <w:szCs w:val="22"/>
              </w:rPr>
              <w:t>статьи 24</w:t>
            </w:r>
            <w:r w:rsidR="00F467B6">
              <w:rPr>
                <w:rFonts w:eastAsia="Times New Roman"/>
                <w:spacing w:val="-5"/>
                <w:sz w:val="22"/>
                <w:szCs w:val="22"/>
                <w:vertAlign w:val="superscript"/>
              </w:rPr>
              <w:t>1</w:t>
            </w:r>
            <w:r w:rsidR="00F467B6">
              <w:rPr>
                <w:rFonts w:eastAsia="Times New Roman"/>
                <w:spacing w:val="-5"/>
                <w:sz w:val="22"/>
                <w:szCs w:val="22"/>
              </w:rPr>
              <w:t xml:space="preserve"> Федерального закона, по </w:t>
            </w:r>
            <w:r w:rsidR="00F467B6">
              <w:rPr>
                <w:rFonts w:eastAsia="Times New Roman"/>
                <w:spacing w:val="-2"/>
                <w:sz w:val="22"/>
                <w:szCs w:val="22"/>
              </w:rPr>
              <w:t xml:space="preserve">итогам предыдущего календарного </w:t>
            </w:r>
            <w:r w:rsidR="00F467B6">
              <w:rPr>
                <w:rFonts w:eastAsia="Times New Roman"/>
                <w:spacing w:val="-10"/>
                <w:sz w:val="22"/>
                <w:szCs w:val="22"/>
              </w:rPr>
              <w:t xml:space="preserve">года в общем объеме доходов, </w:t>
            </w:r>
            <w:r w:rsidR="00F467B6">
              <w:rPr>
                <w:rFonts w:eastAsia="Times New Roman"/>
                <w:sz w:val="22"/>
                <w:szCs w:val="22"/>
              </w:rPr>
              <w:t>процентов, процентов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7B6" w:rsidRDefault="006725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71%</w:t>
            </w:r>
          </w:p>
          <w:p w:rsidR="00084A06" w:rsidRDefault="00F467B6">
            <w:pPr>
              <w:shd w:val="clear" w:color="auto" w:fill="FFFFFF"/>
              <w:jc w:val="center"/>
            </w:pPr>
            <w:r>
              <w:rPr>
                <w:i/>
                <w:iCs/>
                <w:sz w:val="22"/>
                <w:szCs w:val="22"/>
              </w:rPr>
              <w:t xml:space="preserve">(170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рублей/240 рублей)</w:t>
            </w:r>
          </w:p>
        </w:tc>
      </w:tr>
      <w:tr w:rsidR="00084A06" w:rsidTr="00F467B6">
        <w:trPr>
          <w:trHeight w:hRule="exact" w:val="1363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F467B6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2"/>
                <w:szCs w:val="22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5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3" w:lineRule="exact"/>
              <w:ind w:left="48"/>
            </w:pPr>
            <w:r>
              <w:rPr>
                <w:sz w:val="22"/>
                <w:szCs w:val="22"/>
              </w:rPr>
              <w:t>30,6</w:t>
            </w:r>
          </w:p>
          <w:p w:rsidR="00084A06" w:rsidRDefault="00672541" w:rsidP="00F467B6">
            <w:pPr>
              <w:shd w:val="clear" w:color="auto" w:fill="FFFFFF"/>
              <w:spacing w:line="283" w:lineRule="exact"/>
              <w:ind w:left="48"/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Прибыль 36 рублей – налог по УСН с объектом</w:t>
            </w:r>
            <w:r w:rsidR="00F467B6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налогообложения доходы, уменьшенные на величину</w:t>
            </w:r>
            <w:r w:rsidR="00F467B6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расходов, 15%*36 рублей)</w:t>
            </w:r>
          </w:p>
        </w:tc>
      </w:tr>
      <w:tr w:rsidR="00084A06" w:rsidTr="00F467B6">
        <w:trPr>
          <w:trHeight w:hRule="exact" w:val="1939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F467B6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Размер прибыли, направленной на осуществление деятельности (видов </w:t>
            </w:r>
            <w:r>
              <w:rPr>
                <w:rFonts w:eastAsia="Times New Roman"/>
                <w:sz w:val="22"/>
                <w:szCs w:val="22"/>
              </w:rPr>
              <w:t>деятельности), указанной в пункте 2, 3 или 4 части 1 статьи 24</w:t>
            </w:r>
            <w:r>
              <w:rPr>
                <w:rFonts w:eastAsia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 xml:space="preserve"> Федерального закона,   в текущем календарном году, рублей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084A06" w:rsidTr="00F467B6">
        <w:trPr>
          <w:trHeight w:hRule="exact" w:val="2434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F467B6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2"/>
                <w:szCs w:val="22"/>
              </w:rPr>
              <w:t>Доля чистой прибыли, полученной</w:t>
            </w:r>
            <w:r w:rsidR="00F467B6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в предшествующем календарном году, 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направленной на осуществление </w:t>
            </w:r>
            <w:r>
              <w:rPr>
                <w:rFonts w:eastAsia="Times New Roman"/>
                <w:sz w:val="22"/>
                <w:szCs w:val="22"/>
              </w:rPr>
              <w:t xml:space="preserve">деятельности (видов деятельности), указанной в пункте 2, 3 или 4 части 1 </w:t>
            </w:r>
            <w:r>
              <w:rPr>
                <w:rFonts w:eastAsia="Times New Roman"/>
                <w:spacing w:val="-8"/>
                <w:sz w:val="22"/>
                <w:szCs w:val="22"/>
              </w:rPr>
              <w:t>статьи 24</w:t>
            </w:r>
            <w:r>
              <w:rPr>
                <w:rFonts w:eastAsia="Times New Roman"/>
                <w:spacing w:val="-8"/>
                <w:sz w:val="22"/>
                <w:szCs w:val="22"/>
                <w:vertAlign w:val="superscript"/>
              </w:rPr>
              <w:t>1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Федерального закона,</w:t>
            </w:r>
            <w:r w:rsidR="00F467B6"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в </w:t>
            </w:r>
            <w:r>
              <w:rPr>
                <w:rFonts w:eastAsia="Times New Roman"/>
                <w:sz w:val="22"/>
                <w:szCs w:val="22"/>
              </w:rPr>
              <w:t>текущем календарном году от размера указанной прибыли, процентов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65%</w:t>
            </w:r>
          </w:p>
        </w:tc>
      </w:tr>
    </w:tbl>
    <w:p w:rsidR="00F467B6" w:rsidRDefault="00F467B6" w:rsidP="00F467B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F467B6" w:rsidRDefault="00F467B6" w:rsidP="00F467B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084A06" w:rsidRDefault="00672541" w:rsidP="00F467B6">
      <w:pPr>
        <w:shd w:val="clear" w:color="auto" w:fill="FFFFFF"/>
        <w:ind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>
        <w:rPr>
          <w:rFonts w:eastAsia="Times New Roman"/>
          <w:b/>
          <w:bCs/>
          <w:sz w:val="24"/>
          <w:szCs w:val="24"/>
        </w:rPr>
        <w:t>Инструкция по заполнению сведений об осуществлении деятельности,</w:t>
      </w:r>
      <w:r w:rsidR="00F467B6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направленной на достижение общественно полезных целей и</w:t>
      </w:r>
      <w:r w:rsidR="00F467B6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способствующей решению социальных проблем общества в соответствии с</w:t>
      </w:r>
      <w:r w:rsidR="00F467B6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пунктом 4 части 1 статьи 24.1 Федерального закона (приложение № 8 к</w:t>
      </w:r>
      <w:r w:rsidR="00F467B6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Порядку)</w:t>
      </w:r>
    </w:p>
    <w:p w:rsidR="00F467B6" w:rsidRDefault="00F467B6" w:rsidP="00F467B6">
      <w:pPr>
        <w:shd w:val="clear" w:color="auto" w:fill="FFFFFF"/>
        <w:ind w:firstLine="720"/>
        <w:jc w:val="center"/>
      </w:pPr>
    </w:p>
    <w:p w:rsidR="00084A06" w:rsidRDefault="00672541" w:rsidP="00F467B6">
      <w:pPr>
        <w:shd w:val="clear" w:color="auto" w:fill="FFFFFF"/>
        <w:tabs>
          <w:tab w:val="left" w:pos="1536"/>
          <w:tab w:val="left" w:pos="2390"/>
          <w:tab w:val="left" w:pos="3480"/>
          <w:tab w:val="left" w:pos="5318"/>
          <w:tab w:val="left" w:pos="5774"/>
          <w:tab w:val="left" w:pos="7574"/>
          <w:tab w:val="left" w:pos="8011"/>
        </w:tabs>
        <w:ind w:firstLine="720"/>
        <w:jc w:val="both"/>
      </w:pPr>
      <w:r>
        <w:rPr>
          <w:spacing w:val="-13"/>
          <w:sz w:val="24"/>
          <w:szCs w:val="24"/>
        </w:rPr>
        <w:t>1</w:t>
      </w:r>
      <w:r w:rsidR="00F467B6">
        <w:rPr>
          <w:spacing w:val="-13"/>
          <w:sz w:val="24"/>
          <w:szCs w:val="24"/>
        </w:rPr>
        <w:t xml:space="preserve">. </w:t>
      </w:r>
      <w:r>
        <w:rPr>
          <w:rFonts w:eastAsia="Times New Roman"/>
          <w:spacing w:val="-13"/>
          <w:sz w:val="24"/>
          <w:szCs w:val="24"/>
        </w:rPr>
        <w:t>В</w:t>
      </w:r>
      <w:r w:rsidR="00F467B6">
        <w:rPr>
          <w:rFonts w:eastAsia="Times New Roman"/>
          <w:spacing w:val="-1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поле</w:t>
      </w:r>
      <w:r w:rsidR="00F467B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«Виды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деятельности</w:t>
      </w:r>
      <w:r w:rsidR="00F467B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 w:rsidR="00F467B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соответствии</w:t>
      </w:r>
      <w:r w:rsidR="00F467B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 w:rsidR="00F467B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Общероссийским</w:t>
      </w:r>
      <w:r w:rsidR="00F467B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классификатором видов экономической деятельности (ОКВЭД2) с указанием кодов» указываются виды деятельности согласно ОКВЭД2 в соответствии с ЕГРЮЛ (ЕГРИП) заявителя, соответствующие направлениям деятельности, указанным в части 4 пункта 1статьи 24.1 Федерального закона (далее – социальные направления деятельности). Не допускается указание ОКВЭД2, не включенных в ЕГРЮЛ (ЕГРИП).</w:t>
      </w:r>
    </w:p>
    <w:p w:rsidR="00084A06" w:rsidRDefault="00672541" w:rsidP="00F467B6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В случае если согласно сведениям ЕГРЮЛ (ЕГРИП) заявитель осуществляет виды деятельности, не соответствующие ни одному из приведенных в качестве примеров, заявителю следует в обязательном порядке представить в Уполномоченный орган в составе комплекта документов Отчет о социальном воздействии (см. раздел 4 настоящих методических материалов), который должен демонстрировать, как на практике осуществляется социальная деятельность заявителя, в чем польза социальной деятельности заявителя, а также что осуществляемая деятельность соответствует направлению деятельности, указанному заявителем при заполнении приложения № 8.</w:t>
      </w:r>
    </w:p>
    <w:p w:rsidR="00084A06" w:rsidRDefault="00672541" w:rsidP="00F467B6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В случае если заявитель осуществляет социальные направления деятельности, но соответствующие им ОКВЭД2 отсутствуют в ЕГРЮЛ (ЕГРИП), ему следует указать ОКВЭД2 согласно ЕГРЮЛ (ЕГРИП), и добавить пояснение о причине отсутствия ОКВЭД2, соответствующего социальному направлению деятельности.</w:t>
      </w:r>
    </w:p>
    <w:p w:rsidR="00084A06" w:rsidRDefault="00672541" w:rsidP="00F467B6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>Например, что заявитель начал осуществление социальных направлений деятельности после регистрации юридического лица (ИП) и не уведомил об этом налоговый орган, поэтому перечень ОКВЭД2 согласно ЕГРЮЛ (ЕГРИП) неактуален.</w:t>
      </w:r>
    </w:p>
    <w:p w:rsidR="00084A06" w:rsidRDefault="00672541" w:rsidP="00F467B6">
      <w:pPr>
        <w:shd w:val="clear" w:color="auto" w:fill="FFFFFF"/>
        <w:ind w:firstLine="720"/>
        <w:jc w:val="both"/>
      </w:pPr>
      <w:r>
        <w:rPr>
          <w:rFonts w:eastAsia="Times New Roman"/>
          <w:sz w:val="24"/>
          <w:szCs w:val="24"/>
        </w:rPr>
        <w:t>В дополнение к ОКВЭД2 заявителю также рекомендуется указать в приложении 8 дополнительные сведения в соответствии с приведенными рекомендациями.</w:t>
      </w:r>
    </w:p>
    <w:p w:rsidR="003C5918" w:rsidRDefault="003C5918" w:rsidP="003C5918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3C5918" w:rsidRDefault="003C5918" w:rsidP="003C5918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3C5918" w:rsidRDefault="003C5918" w:rsidP="003C5918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3C5918" w:rsidRDefault="003C5918" w:rsidP="003C5918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3C5918" w:rsidRDefault="003C5918" w:rsidP="003C5918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3C5918" w:rsidRDefault="003C5918" w:rsidP="003C5918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3C5918" w:rsidRDefault="003C5918" w:rsidP="003C5918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3C5918" w:rsidRDefault="003C5918" w:rsidP="003C5918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3C5918" w:rsidRDefault="003C5918" w:rsidP="003C5918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3C5918" w:rsidRDefault="003C5918" w:rsidP="003C5918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3C5918" w:rsidRDefault="003C5918" w:rsidP="003C5918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3C5918" w:rsidRDefault="003C5918" w:rsidP="003C5918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3C5918" w:rsidRDefault="003C5918" w:rsidP="003C5918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3C5918" w:rsidRDefault="003C5918" w:rsidP="003C5918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3C5918" w:rsidRDefault="003C5918" w:rsidP="003C5918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3C5918" w:rsidRDefault="003C5918" w:rsidP="003C5918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3C5918" w:rsidRDefault="003C5918" w:rsidP="003C5918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084A06" w:rsidRDefault="00672541" w:rsidP="003C5918">
      <w:pPr>
        <w:shd w:val="clear" w:color="auto" w:fill="FFFFFF"/>
        <w:ind w:firstLine="720"/>
        <w:jc w:val="both"/>
      </w:pPr>
      <w:r>
        <w:rPr>
          <w:rFonts w:eastAsia="Times New Roman"/>
          <w:b/>
          <w:bCs/>
          <w:sz w:val="24"/>
          <w:szCs w:val="24"/>
        </w:rPr>
        <w:t>Примеры видов деятельности в соответствии с ОКВЭД2 и рекомендуемые к указанию дополнительные сведения</w:t>
      </w:r>
      <w:r>
        <w:rPr>
          <w:rFonts w:eastAsia="Times New Roman"/>
          <w:sz w:val="24"/>
          <w:szCs w:val="24"/>
        </w:rPr>
        <w:t>:</w:t>
      </w:r>
    </w:p>
    <w:p w:rsidR="00084A06" w:rsidRDefault="00084A06">
      <w:pPr>
        <w:spacing w:after="389" w:line="1" w:lineRule="exact"/>
        <w:rPr>
          <w:rFonts w:ascii="Arial" w:hAnsi="Arial" w:cs="Arial"/>
          <w:sz w:val="2"/>
          <w:szCs w:val="2"/>
        </w:rPr>
      </w:pPr>
    </w:p>
    <w:tbl>
      <w:tblPr>
        <w:tblW w:w="101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3163"/>
        <w:gridCol w:w="3168"/>
        <w:gridCol w:w="3173"/>
      </w:tblGrid>
      <w:tr w:rsidR="00084A06" w:rsidTr="003C5918">
        <w:trPr>
          <w:trHeight w:hRule="exact" w:val="227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3" w:lineRule="exact"/>
              <w:ind w:left="14" w:firstLine="62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78" w:lineRule="exact"/>
              <w:ind w:left="624" w:right="605" w:firstLine="48"/>
              <w:rPr>
                <w:rFonts w:eastAsia="Times New Roman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Направление деятельности</w:t>
            </w:r>
          </w:p>
          <w:p w:rsidR="003C5918" w:rsidRDefault="003C5918" w:rsidP="003C5918">
            <w:pPr>
              <w:shd w:val="clear" w:color="auto" w:fill="FFFFFF"/>
              <w:spacing w:line="278" w:lineRule="exact"/>
              <w:ind w:firstLine="48"/>
              <w:jc w:val="both"/>
            </w:pPr>
            <w:r>
              <w:rPr>
                <w:rFonts w:eastAsia="Times New Roman"/>
              </w:rPr>
              <w:t>(Список видов деятельности, которые может осуществлять заявитель, может быть расширен по решению субъекта Российской Федерации с учетом региональных особенностей)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3" w:lineRule="exact"/>
              <w:ind w:left="77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Примеры видов</w:t>
            </w:r>
          </w:p>
          <w:p w:rsidR="00084A06" w:rsidRDefault="00672541">
            <w:pPr>
              <w:shd w:val="clear" w:color="auto" w:fill="FFFFFF"/>
              <w:spacing w:line="283" w:lineRule="exact"/>
              <w:ind w:left="77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деятельности в</w:t>
            </w:r>
          </w:p>
          <w:p w:rsidR="00084A06" w:rsidRDefault="00672541">
            <w:pPr>
              <w:shd w:val="clear" w:color="auto" w:fill="FFFFFF"/>
              <w:spacing w:line="283" w:lineRule="exact"/>
              <w:ind w:left="77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соответствии с ОКВЭД2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8" w:lineRule="exact"/>
              <w:ind w:left="418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Рекомендуемые к</w:t>
            </w:r>
          </w:p>
          <w:p w:rsidR="00084A06" w:rsidRDefault="00672541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указанию</w:t>
            </w:r>
          </w:p>
          <w:p w:rsidR="00084A06" w:rsidRDefault="00672541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дополнительные</w:t>
            </w:r>
          </w:p>
          <w:p w:rsidR="00084A06" w:rsidRDefault="00672541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сведения</w:t>
            </w:r>
          </w:p>
        </w:tc>
      </w:tr>
      <w:tr w:rsidR="00084A06" w:rsidTr="003C5918">
        <w:trPr>
          <w:trHeight w:hRule="exact" w:val="356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2"/>
                <w:szCs w:val="22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 xml:space="preserve">85.1 </w:t>
            </w:r>
            <w:r>
              <w:rPr>
                <w:rFonts w:eastAsia="Times New Roman"/>
                <w:sz w:val="22"/>
                <w:szCs w:val="22"/>
              </w:rPr>
              <w:t>Образование общее</w:t>
            </w:r>
          </w:p>
          <w:p w:rsidR="00084A06" w:rsidRDefault="00672541">
            <w:pPr>
              <w:shd w:val="clear" w:color="auto" w:fill="FFFFFF"/>
              <w:spacing w:line="288" w:lineRule="exact"/>
              <w:ind w:left="5"/>
            </w:pPr>
            <w:r>
              <w:rPr>
                <w:sz w:val="22"/>
                <w:szCs w:val="22"/>
              </w:rPr>
              <w:t xml:space="preserve">86.10 </w:t>
            </w:r>
            <w:r>
              <w:rPr>
                <w:rFonts w:eastAsia="Times New Roman"/>
                <w:sz w:val="22"/>
                <w:szCs w:val="22"/>
              </w:rPr>
              <w:t>Деятельность больничных организаций</w:t>
            </w:r>
          </w:p>
          <w:p w:rsidR="00084A06" w:rsidRDefault="00672541">
            <w:pPr>
              <w:shd w:val="clear" w:color="auto" w:fill="FFFFFF"/>
              <w:tabs>
                <w:tab w:val="left" w:pos="710"/>
              </w:tabs>
              <w:spacing w:line="288" w:lineRule="exact"/>
              <w:ind w:left="5"/>
            </w:pPr>
            <w:r>
              <w:rPr>
                <w:sz w:val="22"/>
                <w:szCs w:val="22"/>
              </w:rPr>
              <w:t>87.90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Деятельность по уходу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 обеспечением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проживания прочая</w:t>
            </w:r>
          </w:p>
          <w:p w:rsidR="00084A06" w:rsidRDefault="00672541">
            <w:pPr>
              <w:shd w:val="clear" w:color="auto" w:fill="FFFFFF"/>
              <w:tabs>
                <w:tab w:val="left" w:pos="710"/>
              </w:tabs>
              <w:spacing w:line="288" w:lineRule="exact"/>
              <w:ind w:left="5"/>
            </w:pPr>
            <w:r>
              <w:rPr>
                <w:sz w:val="22"/>
                <w:szCs w:val="22"/>
              </w:rPr>
              <w:t>88.91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Предоставление услуг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по дневному уходу за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детьми</w:t>
            </w:r>
          </w:p>
          <w:p w:rsidR="003C5918" w:rsidRDefault="00672541" w:rsidP="003C5918">
            <w:pPr>
              <w:shd w:val="clear" w:color="auto" w:fill="FFFFFF"/>
              <w:spacing w:line="288" w:lineRule="exact"/>
              <w:ind w:left="5" w:right="197"/>
            </w:pPr>
            <w:r>
              <w:rPr>
                <w:sz w:val="22"/>
                <w:szCs w:val="22"/>
              </w:rPr>
              <w:t xml:space="preserve">88.9 </w:t>
            </w:r>
            <w:r>
              <w:rPr>
                <w:rFonts w:eastAsia="Times New Roman"/>
                <w:sz w:val="22"/>
                <w:szCs w:val="22"/>
              </w:rPr>
              <w:t>Предоставление прочих социальных услуг</w:t>
            </w:r>
            <w:r w:rsidR="003C5918">
              <w:rPr>
                <w:rFonts w:eastAsia="Times New Roman"/>
                <w:sz w:val="22"/>
                <w:szCs w:val="22"/>
              </w:rPr>
              <w:t xml:space="preserve"> без обеспечения проживания</w:t>
            </w:r>
          </w:p>
          <w:p w:rsidR="00084A06" w:rsidRDefault="003C5918" w:rsidP="003C5918">
            <w:pPr>
              <w:shd w:val="clear" w:color="auto" w:fill="FFFFFF"/>
              <w:spacing w:line="288" w:lineRule="exact"/>
              <w:ind w:left="5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Иные виды деятельности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3" w:lineRule="exact"/>
              <w:ind w:right="34"/>
            </w:pPr>
            <w:r>
              <w:rPr>
                <w:rFonts w:eastAsia="Times New Roman"/>
                <w:sz w:val="22"/>
                <w:szCs w:val="22"/>
              </w:rPr>
              <w:t>В дополнение к кодам ОКВЭД2 рекомендуется указать реквизиты лицензии на осуществление медицинской и/или образовательной деятельности (при наличии).</w:t>
            </w:r>
          </w:p>
        </w:tc>
      </w:tr>
      <w:tr w:rsidR="00084A06" w:rsidTr="00990FC3">
        <w:trPr>
          <w:trHeight w:hRule="exact" w:val="557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8" w:lineRule="exact"/>
              <w:ind w:right="619"/>
            </w:pPr>
            <w:r>
              <w:rPr>
                <w:rFonts w:eastAsia="Times New Roman"/>
                <w:sz w:val="22"/>
                <w:szCs w:val="22"/>
              </w:rPr>
              <w:t>деятельность по организации отдыха и оздоровления детей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8" w:lineRule="exact"/>
              <w:ind w:left="5" w:right="72"/>
            </w:pPr>
            <w:r>
              <w:rPr>
                <w:sz w:val="22"/>
                <w:szCs w:val="22"/>
              </w:rPr>
              <w:t xml:space="preserve">55.20 </w:t>
            </w:r>
            <w:r>
              <w:rPr>
                <w:rFonts w:eastAsia="Times New Roman"/>
                <w:sz w:val="22"/>
                <w:szCs w:val="22"/>
              </w:rPr>
              <w:t>Деятельность по предоставлению мест для краткосрочного проживания</w:t>
            </w:r>
          </w:p>
          <w:p w:rsidR="00084A06" w:rsidRDefault="00672541">
            <w:pPr>
              <w:shd w:val="clear" w:color="auto" w:fill="FFFFFF"/>
              <w:spacing w:line="293" w:lineRule="exact"/>
              <w:ind w:left="5" w:right="72"/>
            </w:pPr>
            <w:r>
              <w:rPr>
                <w:sz w:val="22"/>
                <w:szCs w:val="22"/>
              </w:rPr>
              <w:t xml:space="preserve">85.41.1 </w:t>
            </w:r>
            <w:r>
              <w:rPr>
                <w:rFonts w:eastAsia="Times New Roman"/>
                <w:sz w:val="22"/>
                <w:szCs w:val="22"/>
              </w:rPr>
              <w:t>Образование в области спорта и отдыха</w:t>
            </w:r>
          </w:p>
          <w:p w:rsidR="00084A06" w:rsidRDefault="00672541">
            <w:pPr>
              <w:shd w:val="clear" w:color="auto" w:fill="FFFFFF"/>
              <w:spacing w:line="288" w:lineRule="exact"/>
              <w:ind w:left="5" w:right="72"/>
            </w:pPr>
            <w:r>
              <w:rPr>
                <w:sz w:val="22"/>
                <w:szCs w:val="22"/>
              </w:rPr>
              <w:t xml:space="preserve">86.90.4 </w:t>
            </w:r>
            <w:r>
              <w:rPr>
                <w:rFonts w:eastAsia="Times New Roman"/>
                <w:sz w:val="22"/>
                <w:szCs w:val="22"/>
              </w:rPr>
              <w:t>Деятельность санаторно-курортных организаций</w:t>
            </w:r>
          </w:p>
          <w:p w:rsidR="00084A06" w:rsidRDefault="00672541">
            <w:pPr>
              <w:shd w:val="clear" w:color="auto" w:fill="FFFFFF"/>
              <w:spacing w:line="288" w:lineRule="exact"/>
              <w:ind w:left="5" w:right="72"/>
            </w:pPr>
            <w:r>
              <w:rPr>
                <w:sz w:val="22"/>
                <w:szCs w:val="22"/>
              </w:rPr>
              <w:t xml:space="preserve">93.1 </w:t>
            </w:r>
            <w:r>
              <w:rPr>
                <w:rFonts w:eastAsia="Times New Roman"/>
                <w:sz w:val="22"/>
                <w:szCs w:val="22"/>
              </w:rPr>
              <w:t>Деятельность в области спорта</w:t>
            </w:r>
          </w:p>
          <w:p w:rsidR="00084A06" w:rsidRDefault="00672541">
            <w:pPr>
              <w:shd w:val="clear" w:color="auto" w:fill="FFFFFF"/>
              <w:tabs>
                <w:tab w:val="left" w:pos="667"/>
              </w:tabs>
              <w:spacing w:line="288" w:lineRule="exact"/>
              <w:ind w:left="5" w:right="72"/>
            </w:pPr>
            <w:r>
              <w:rPr>
                <w:sz w:val="22"/>
                <w:szCs w:val="22"/>
              </w:rPr>
              <w:t>93.11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Деятельность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спортивных объектов</w:t>
            </w:r>
          </w:p>
          <w:p w:rsidR="00084A06" w:rsidRDefault="00672541">
            <w:pPr>
              <w:shd w:val="clear" w:color="auto" w:fill="FFFFFF"/>
              <w:tabs>
                <w:tab w:val="left" w:pos="667"/>
              </w:tabs>
              <w:spacing w:line="288" w:lineRule="exact"/>
              <w:ind w:left="5" w:right="72"/>
            </w:pPr>
            <w:r>
              <w:rPr>
                <w:sz w:val="22"/>
                <w:szCs w:val="22"/>
              </w:rPr>
              <w:t>93.12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Деятельность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спортивных клубов</w:t>
            </w:r>
          </w:p>
          <w:p w:rsidR="00084A06" w:rsidRDefault="00672541">
            <w:pPr>
              <w:shd w:val="clear" w:color="auto" w:fill="FFFFFF"/>
              <w:tabs>
                <w:tab w:val="left" w:pos="667"/>
              </w:tabs>
              <w:spacing w:line="288" w:lineRule="exact"/>
              <w:ind w:left="5" w:right="72"/>
            </w:pPr>
            <w:r>
              <w:rPr>
                <w:sz w:val="22"/>
                <w:szCs w:val="22"/>
              </w:rPr>
              <w:t>93.13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Деятельность фитнес-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центров</w:t>
            </w:r>
          </w:p>
          <w:p w:rsidR="00084A06" w:rsidRDefault="00672541">
            <w:pPr>
              <w:shd w:val="clear" w:color="auto" w:fill="FFFFFF"/>
              <w:spacing w:line="288" w:lineRule="exact"/>
              <w:ind w:left="5" w:right="72"/>
            </w:pPr>
            <w:r>
              <w:rPr>
                <w:sz w:val="22"/>
                <w:szCs w:val="22"/>
              </w:rPr>
              <w:t xml:space="preserve">93.19 </w:t>
            </w:r>
            <w:r>
              <w:rPr>
                <w:rFonts w:eastAsia="Times New Roman"/>
                <w:sz w:val="22"/>
                <w:szCs w:val="22"/>
              </w:rPr>
              <w:t>Деятельность в области спорта прочая</w:t>
            </w:r>
          </w:p>
          <w:p w:rsidR="00084A06" w:rsidRDefault="00672541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Иные виды деятельности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3C5918">
            <w:pPr>
              <w:shd w:val="clear" w:color="auto" w:fill="FFFFFF"/>
              <w:spacing w:line="269" w:lineRule="exact"/>
              <w:ind w:right="5"/>
            </w:pPr>
            <w:r>
              <w:rPr>
                <w:rFonts w:eastAsia="Times New Roman"/>
                <w:sz w:val="22"/>
                <w:szCs w:val="22"/>
              </w:rPr>
              <w:t>В дополнение к кодам ОКВЭД2 рекомендуется привести ссылку и номер записи в реестре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организаций отдыха детей и их оздоровления (реестры ведутся уполномоченными органами исполнительной власти субъектов Российской Федерации в сфере организации отдыха и оздоровления детей в соответствии с положениями Федерального закона от 24.07.1998 № 124-ФЗ «Об основных гарантиях прав ребенка в Российской Федерации»).</w:t>
            </w:r>
          </w:p>
        </w:tc>
      </w:tr>
      <w:tr w:rsidR="00084A06" w:rsidTr="00990FC3">
        <w:trPr>
          <w:trHeight w:hRule="exact" w:val="34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3" w:lineRule="exact"/>
              <w:ind w:right="139"/>
            </w:pPr>
            <w:r>
              <w:rPr>
                <w:rFonts w:eastAsia="Times New Roman"/>
                <w:sz w:val="22"/>
                <w:szCs w:val="22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 xml:space="preserve">85.1 </w:t>
            </w:r>
            <w:r>
              <w:rPr>
                <w:rFonts w:eastAsia="Times New Roman"/>
                <w:sz w:val="22"/>
                <w:szCs w:val="22"/>
              </w:rPr>
              <w:t>Образование общее</w:t>
            </w:r>
          </w:p>
          <w:p w:rsidR="00084A06" w:rsidRDefault="00672541">
            <w:pPr>
              <w:shd w:val="clear" w:color="auto" w:fill="FFFFFF"/>
              <w:tabs>
                <w:tab w:val="left" w:pos="672"/>
              </w:tabs>
              <w:spacing w:line="288" w:lineRule="exact"/>
              <w:ind w:left="5" w:right="24"/>
            </w:pPr>
            <w:r>
              <w:rPr>
                <w:sz w:val="22"/>
                <w:szCs w:val="22"/>
              </w:rPr>
              <w:t>85.11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Образование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дошкольное</w:t>
            </w:r>
          </w:p>
          <w:p w:rsidR="00084A06" w:rsidRDefault="00672541">
            <w:pPr>
              <w:shd w:val="clear" w:color="auto" w:fill="FFFFFF"/>
              <w:tabs>
                <w:tab w:val="left" w:pos="672"/>
              </w:tabs>
              <w:spacing w:line="283" w:lineRule="exact"/>
              <w:ind w:left="5" w:right="24"/>
            </w:pPr>
            <w:r>
              <w:rPr>
                <w:sz w:val="22"/>
                <w:szCs w:val="22"/>
              </w:rPr>
              <w:t>85.12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Образование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начальное общее</w:t>
            </w:r>
          </w:p>
          <w:p w:rsidR="00084A06" w:rsidRDefault="00672541">
            <w:pPr>
              <w:shd w:val="clear" w:color="auto" w:fill="FFFFFF"/>
              <w:tabs>
                <w:tab w:val="left" w:pos="672"/>
              </w:tabs>
              <w:spacing w:line="288" w:lineRule="exact"/>
              <w:ind w:left="5" w:right="24"/>
            </w:pPr>
            <w:r>
              <w:rPr>
                <w:sz w:val="22"/>
                <w:szCs w:val="22"/>
              </w:rPr>
              <w:t>85.13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Образование основное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общее</w:t>
            </w:r>
          </w:p>
          <w:p w:rsidR="00084A06" w:rsidRDefault="00672541">
            <w:pPr>
              <w:shd w:val="clear" w:color="auto" w:fill="FFFFFF"/>
              <w:tabs>
                <w:tab w:val="left" w:pos="672"/>
              </w:tabs>
              <w:spacing w:line="288" w:lineRule="exact"/>
              <w:ind w:left="5" w:right="24"/>
            </w:pPr>
            <w:r>
              <w:rPr>
                <w:sz w:val="22"/>
                <w:szCs w:val="22"/>
              </w:rPr>
              <w:t>85.14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Образование среднее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общее</w:t>
            </w:r>
          </w:p>
          <w:p w:rsidR="00084A06" w:rsidRDefault="00672541">
            <w:pPr>
              <w:shd w:val="clear" w:color="auto" w:fill="FFFFFF"/>
              <w:spacing w:line="288" w:lineRule="exact"/>
              <w:ind w:left="5" w:right="24"/>
            </w:pPr>
            <w:r>
              <w:rPr>
                <w:sz w:val="22"/>
                <w:szCs w:val="22"/>
              </w:rPr>
              <w:t xml:space="preserve">85.4 </w:t>
            </w:r>
            <w:r>
              <w:rPr>
                <w:rFonts w:eastAsia="Times New Roman"/>
                <w:sz w:val="22"/>
                <w:szCs w:val="22"/>
              </w:rPr>
              <w:t>Образование дополнительное</w:t>
            </w:r>
          </w:p>
          <w:p w:rsidR="00084A06" w:rsidRDefault="00672541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Иные виды деятельности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3" w:lineRule="exact"/>
              <w:ind w:right="34"/>
            </w:pPr>
            <w:r>
              <w:rPr>
                <w:rFonts w:eastAsia="Times New Roman"/>
                <w:sz w:val="22"/>
                <w:szCs w:val="22"/>
              </w:rPr>
              <w:t>В дополнение к кодам ОКВЭД2 рекомендуется указать реквизиты лицензии на осуществление образовательной деятельности (при наличии).</w:t>
            </w:r>
          </w:p>
        </w:tc>
      </w:tr>
      <w:tr w:rsidR="00084A06" w:rsidTr="003C5918">
        <w:trPr>
          <w:trHeight w:hRule="exact" w:val="523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918" w:rsidRDefault="00672541">
            <w:pPr>
              <w:shd w:val="clear" w:color="auto" w:fill="FFFFFF"/>
              <w:spacing w:line="283" w:lineRule="exact"/>
              <w:ind w:right="72"/>
            </w:pPr>
            <w:r>
              <w:rPr>
                <w:rFonts w:eastAsia="Times New Roman"/>
                <w:sz w:val="22"/>
                <w:szCs w:val="22"/>
              </w:rPr>
              <w:t xml:space="preserve">деятельность по оказанию психолого-педагогической, медицинской и социальной помощи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обучающимся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, испытывающим трудности в освоении основных общеобразовательных программ, развитии и социальной адаптации</w:t>
            </w:r>
          </w:p>
          <w:p w:rsidR="003C5918" w:rsidRPr="003C5918" w:rsidRDefault="003C5918" w:rsidP="003C5918"/>
          <w:p w:rsidR="003C5918" w:rsidRPr="003C5918" w:rsidRDefault="003C5918" w:rsidP="003C5918"/>
          <w:p w:rsidR="003C5918" w:rsidRPr="003C5918" w:rsidRDefault="003C5918" w:rsidP="003C5918"/>
          <w:p w:rsidR="003C5918" w:rsidRPr="003C5918" w:rsidRDefault="003C5918" w:rsidP="003C5918"/>
          <w:p w:rsidR="003C5918" w:rsidRPr="003C5918" w:rsidRDefault="003C5918" w:rsidP="003C5918"/>
          <w:p w:rsidR="003C5918" w:rsidRPr="003C5918" w:rsidRDefault="003C5918" w:rsidP="003C5918"/>
          <w:p w:rsidR="003C5918" w:rsidRPr="003C5918" w:rsidRDefault="003C5918" w:rsidP="003C5918"/>
          <w:p w:rsidR="003C5918" w:rsidRPr="003C5918" w:rsidRDefault="003C5918" w:rsidP="003C5918"/>
          <w:p w:rsidR="003C5918" w:rsidRPr="003C5918" w:rsidRDefault="003C5918" w:rsidP="003C5918"/>
          <w:p w:rsidR="003C5918" w:rsidRPr="003C5918" w:rsidRDefault="003C5918" w:rsidP="003C5918"/>
          <w:p w:rsidR="003C5918" w:rsidRDefault="003C5918" w:rsidP="003C5918"/>
          <w:p w:rsidR="003C5918" w:rsidRDefault="003C5918" w:rsidP="003C5918"/>
          <w:p w:rsidR="00084A06" w:rsidRPr="003C5918" w:rsidRDefault="00084A06" w:rsidP="003C5918">
            <w:pPr>
              <w:jc w:val="center"/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3" w:lineRule="exact"/>
              <w:ind w:left="5"/>
            </w:pPr>
            <w:r>
              <w:rPr>
                <w:sz w:val="22"/>
                <w:szCs w:val="22"/>
              </w:rPr>
              <w:t xml:space="preserve">86.2 </w:t>
            </w:r>
            <w:r>
              <w:rPr>
                <w:rFonts w:eastAsia="Times New Roman"/>
                <w:sz w:val="22"/>
                <w:szCs w:val="22"/>
              </w:rPr>
              <w:t>Медицинская и</w:t>
            </w:r>
          </w:p>
          <w:p w:rsidR="00084A06" w:rsidRDefault="00672541">
            <w:pPr>
              <w:shd w:val="clear" w:color="auto" w:fill="FFFFFF"/>
              <w:spacing w:line="283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>стоматологическая</w:t>
            </w:r>
          </w:p>
          <w:p w:rsidR="00084A06" w:rsidRDefault="00672541">
            <w:pPr>
              <w:shd w:val="clear" w:color="auto" w:fill="FFFFFF"/>
              <w:spacing w:line="283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>практика</w:t>
            </w:r>
          </w:p>
          <w:p w:rsidR="00084A06" w:rsidRDefault="00672541">
            <w:pPr>
              <w:shd w:val="clear" w:color="auto" w:fill="FFFFFF"/>
              <w:spacing w:line="288" w:lineRule="exact"/>
              <w:ind w:left="5" w:right="134"/>
            </w:pPr>
            <w:r>
              <w:rPr>
                <w:sz w:val="22"/>
                <w:szCs w:val="22"/>
              </w:rPr>
              <w:t xml:space="preserve">86.90 </w:t>
            </w:r>
            <w:r>
              <w:rPr>
                <w:rFonts w:eastAsia="Times New Roman"/>
                <w:sz w:val="22"/>
                <w:szCs w:val="22"/>
              </w:rPr>
              <w:t>Деятельность в области медицины прочая</w:t>
            </w:r>
          </w:p>
          <w:p w:rsidR="00084A06" w:rsidRDefault="00672541">
            <w:pPr>
              <w:shd w:val="clear" w:color="auto" w:fill="FFFFFF"/>
              <w:tabs>
                <w:tab w:val="left" w:pos="566"/>
              </w:tabs>
              <w:spacing w:line="288" w:lineRule="exact"/>
              <w:ind w:left="5" w:right="134"/>
            </w:pPr>
            <w:r>
              <w:rPr>
                <w:sz w:val="22"/>
                <w:szCs w:val="22"/>
              </w:rPr>
              <w:t>87.1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Деятельность по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медицинскому уходу с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обеспечением проживания</w:t>
            </w:r>
          </w:p>
          <w:p w:rsidR="00084A06" w:rsidRDefault="00672541">
            <w:pPr>
              <w:shd w:val="clear" w:color="auto" w:fill="FFFFFF"/>
              <w:tabs>
                <w:tab w:val="left" w:pos="566"/>
              </w:tabs>
              <w:spacing w:line="283" w:lineRule="exact"/>
              <w:ind w:left="5" w:right="134"/>
            </w:pPr>
            <w:r>
              <w:rPr>
                <w:sz w:val="22"/>
                <w:szCs w:val="22"/>
              </w:rPr>
              <w:t>87.2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Деятельность по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оказанию помощи на дому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для лиц с ограниченными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возможностями развития,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душевнобольным и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наркозависимым</w:t>
            </w:r>
          </w:p>
          <w:p w:rsidR="00084A06" w:rsidRDefault="00672541">
            <w:pPr>
              <w:shd w:val="clear" w:color="auto" w:fill="FFFFFF"/>
              <w:spacing w:line="283" w:lineRule="exact"/>
              <w:ind w:left="5" w:right="134"/>
            </w:pPr>
            <w:r>
              <w:rPr>
                <w:sz w:val="22"/>
                <w:szCs w:val="22"/>
              </w:rPr>
              <w:t xml:space="preserve">88.9 </w:t>
            </w:r>
            <w:r>
              <w:rPr>
                <w:rFonts w:eastAsia="Times New Roman"/>
                <w:sz w:val="22"/>
                <w:szCs w:val="22"/>
              </w:rPr>
              <w:t>Предоставление прочих социальных услуг без обеспечения проживания</w:t>
            </w:r>
          </w:p>
          <w:p w:rsidR="00084A06" w:rsidRDefault="00672541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Иные виды деятельности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69" w:lineRule="exact"/>
              <w:ind w:right="34"/>
            </w:pPr>
            <w:r>
              <w:rPr>
                <w:rFonts w:eastAsia="Times New Roman"/>
                <w:sz w:val="22"/>
                <w:szCs w:val="22"/>
              </w:rPr>
              <w:t>В дополнение к кодам ОКВЭД2 рекомендуется указать реквизиты лицензии на осуществление медицинской и/или образовательной деятельности (при наличии).</w:t>
            </w:r>
          </w:p>
        </w:tc>
      </w:tr>
      <w:tr w:rsidR="00084A06" w:rsidTr="003C5918">
        <w:trPr>
          <w:trHeight w:hRule="exact" w:val="411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3" w:lineRule="exact"/>
              <w:ind w:right="62"/>
            </w:pPr>
            <w:r>
              <w:rPr>
                <w:rFonts w:eastAsia="Times New Roman"/>
                <w:sz w:val="22"/>
                <w:szCs w:val="22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tabs>
                <w:tab w:val="left" w:pos="600"/>
              </w:tabs>
              <w:spacing w:line="288" w:lineRule="exact"/>
              <w:ind w:left="5" w:right="182"/>
            </w:pPr>
            <w:r>
              <w:rPr>
                <w:sz w:val="22"/>
                <w:szCs w:val="22"/>
              </w:rPr>
              <w:t>85.2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Образование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профессиональное</w:t>
            </w:r>
          </w:p>
          <w:p w:rsidR="00084A06" w:rsidRDefault="00672541">
            <w:pPr>
              <w:shd w:val="clear" w:color="auto" w:fill="FFFFFF"/>
              <w:tabs>
                <w:tab w:val="left" w:pos="600"/>
              </w:tabs>
              <w:spacing w:line="288" w:lineRule="exact"/>
              <w:ind w:left="5" w:right="182"/>
            </w:pPr>
            <w:r>
              <w:rPr>
                <w:sz w:val="22"/>
                <w:szCs w:val="22"/>
              </w:rPr>
              <w:t>85.3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Обучение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профессиональное</w:t>
            </w:r>
          </w:p>
          <w:p w:rsidR="00084A06" w:rsidRDefault="00672541">
            <w:pPr>
              <w:shd w:val="clear" w:color="auto" w:fill="FFFFFF"/>
              <w:spacing w:line="288" w:lineRule="exact"/>
              <w:ind w:left="5" w:right="182"/>
            </w:pPr>
            <w:r>
              <w:rPr>
                <w:sz w:val="22"/>
                <w:szCs w:val="22"/>
              </w:rPr>
              <w:t xml:space="preserve">85.42.1 </w:t>
            </w:r>
            <w:r>
              <w:rPr>
                <w:rFonts w:eastAsia="Times New Roman"/>
                <w:sz w:val="22"/>
                <w:szCs w:val="22"/>
              </w:rPr>
              <w:t>Деятельность школ подготовки водителей автотранспортных средств</w:t>
            </w:r>
          </w:p>
          <w:p w:rsidR="00084A06" w:rsidRDefault="00672541">
            <w:pPr>
              <w:shd w:val="clear" w:color="auto" w:fill="FFFFFF"/>
              <w:spacing w:line="283" w:lineRule="exact"/>
              <w:ind w:left="5" w:right="182"/>
            </w:pPr>
            <w:r>
              <w:rPr>
                <w:sz w:val="22"/>
                <w:szCs w:val="22"/>
              </w:rPr>
              <w:t xml:space="preserve">85.42.9 </w:t>
            </w:r>
            <w:r>
              <w:rPr>
                <w:rFonts w:eastAsia="Times New Roman"/>
                <w:sz w:val="22"/>
                <w:szCs w:val="22"/>
              </w:rPr>
              <w:t>Деятельность по дополнительному профессиональному образованию прочая, не включенная в другие группировки</w:t>
            </w:r>
          </w:p>
          <w:p w:rsidR="00084A06" w:rsidRDefault="00672541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Иные виды деятельности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8" w:lineRule="exact"/>
              <w:ind w:right="34"/>
            </w:pPr>
            <w:r>
              <w:rPr>
                <w:rFonts w:eastAsia="Times New Roman"/>
                <w:sz w:val="22"/>
                <w:szCs w:val="22"/>
              </w:rPr>
              <w:t>В дополнение к кодам ОКВЭД2 рекомендуется указать реквизиты лицензии на осуществление образовательной деятельности (при наличии).</w:t>
            </w:r>
          </w:p>
        </w:tc>
      </w:tr>
      <w:tr w:rsidR="00084A06" w:rsidTr="003C5918">
        <w:trPr>
          <w:trHeight w:hRule="exact" w:val="569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918" w:rsidRDefault="00672541" w:rsidP="003C5918">
            <w:pPr>
              <w:shd w:val="clear" w:color="auto" w:fill="FFFFFF"/>
              <w:spacing w:line="283" w:lineRule="exact"/>
              <w:ind w:right="53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культурно-просветительская деятельность (в том числе деятельность частных</w:t>
            </w:r>
            <w:r w:rsidR="003C5918">
              <w:rPr>
                <w:rFonts w:eastAsia="Times New Roman"/>
                <w:sz w:val="22"/>
                <w:szCs w:val="22"/>
              </w:rPr>
              <w:t xml:space="preserve"> музеев, театров, библиотек, архивов, школ-студий, творческих мастерских, ботанических и</w:t>
            </w:r>
            <w:proofErr w:type="gramEnd"/>
          </w:p>
          <w:p w:rsidR="00084A06" w:rsidRDefault="003C5918" w:rsidP="003C5918">
            <w:pPr>
              <w:shd w:val="clear" w:color="auto" w:fill="FFFFFF"/>
              <w:spacing w:line="288" w:lineRule="exact"/>
              <w:ind w:right="240"/>
            </w:pPr>
            <w:r>
              <w:rPr>
                <w:rFonts w:eastAsia="Times New Roman"/>
                <w:sz w:val="22"/>
                <w:szCs w:val="22"/>
              </w:rPr>
              <w:t>зоологических садов, домов культуры, домов народного творчества)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tabs>
                <w:tab w:val="left" w:pos="917"/>
              </w:tabs>
              <w:spacing w:line="288" w:lineRule="exact"/>
              <w:ind w:left="5" w:right="34"/>
            </w:pPr>
            <w:r>
              <w:rPr>
                <w:sz w:val="22"/>
                <w:szCs w:val="22"/>
              </w:rPr>
              <w:t>32.99.8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Производство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изделий народных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художественных промыслов</w:t>
            </w:r>
          </w:p>
          <w:p w:rsidR="00084A06" w:rsidRDefault="00672541">
            <w:pPr>
              <w:shd w:val="clear" w:color="auto" w:fill="FFFFFF"/>
              <w:tabs>
                <w:tab w:val="left" w:pos="878"/>
              </w:tabs>
              <w:ind w:left="5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85.41.9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Образование</w:t>
            </w:r>
          </w:p>
          <w:p w:rsidR="003C5918" w:rsidRDefault="003C5918" w:rsidP="003C5918">
            <w:pPr>
              <w:shd w:val="clear" w:color="auto" w:fill="FFFFFF"/>
              <w:spacing w:line="283" w:lineRule="exact"/>
              <w:ind w:left="5" w:right="62"/>
            </w:pPr>
            <w:r>
              <w:rPr>
                <w:rFonts w:eastAsia="Times New Roman"/>
                <w:sz w:val="22"/>
                <w:szCs w:val="22"/>
              </w:rPr>
              <w:t>дополнительное детей и взрослых прочее, не включенное в другие группировки в части тренингов и курсов для разных профессий, хобби и занятий для личного роста</w:t>
            </w:r>
          </w:p>
          <w:p w:rsidR="003C5918" w:rsidRDefault="003C5918" w:rsidP="003C5918">
            <w:pPr>
              <w:shd w:val="clear" w:color="auto" w:fill="FFFFFF"/>
              <w:spacing w:line="283" w:lineRule="exact"/>
              <w:ind w:left="5" w:right="62"/>
            </w:pPr>
            <w:r>
              <w:rPr>
                <w:sz w:val="22"/>
                <w:szCs w:val="22"/>
              </w:rPr>
              <w:t xml:space="preserve">90.04.3 </w:t>
            </w:r>
            <w:r>
              <w:rPr>
                <w:rFonts w:eastAsia="Times New Roman"/>
                <w:sz w:val="22"/>
                <w:szCs w:val="22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  <w:p w:rsidR="003C5918" w:rsidRDefault="003C5918" w:rsidP="003C5918">
            <w:pPr>
              <w:shd w:val="clear" w:color="auto" w:fill="FFFFFF"/>
              <w:spacing w:line="288" w:lineRule="exact"/>
              <w:ind w:left="5" w:right="62"/>
            </w:pPr>
            <w:r>
              <w:rPr>
                <w:sz w:val="22"/>
                <w:szCs w:val="22"/>
              </w:rPr>
              <w:t xml:space="preserve">91 </w:t>
            </w:r>
            <w:r>
              <w:rPr>
                <w:rFonts w:eastAsia="Times New Roman"/>
                <w:sz w:val="22"/>
                <w:szCs w:val="22"/>
              </w:rPr>
              <w:t>Деятельность библиотек, архивов, музеев и прочих объектов культуры</w:t>
            </w:r>
          </w:p>
          <w:p w:rsidR="003C5918" w:rsidRDefault="003C5918" w:rsidP="003C5918">
            <w:pPr>
              <w:shd w:val="clear" w:color="auto" w:fill="FFFFFF"/>
              <w:tabs>
                <w:tab w:val="left" w:pos="878"/>
              </w:tabs>
              <w:ind w:left="5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Иные виды деятельности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</w:tr>
      <w:tr w:rsidR="00084A06" w:rsidTr="003C5918">
        <w:trPr>
          <w:trHeight w:hRule="exact" w:val="296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3" w:lineRule="exact"/>
              <w:ind w:right="34"/>
            </w:pPr>
            <w:r>
              <w:rPr>
                <w:rFonts w:eastAsia="Times New Roman"/>
                <w:sz w:val="22"/>
                <w:szCs w:val="22"/>
              </w:rPr>
              <w:t>деятельность по оказанию услуг, направленных на развитие</w:t>
            </w:r>
          </w:p>
          <w:p w:rsidR="00084A06" w:rsidRDefault="00672541">
            <w:pPr>
              <w:shd w:val="clear" w:color="auto" w:fill="FFFFFF"/>
              <w:spacing w:line="283" w:lineRule="exact"/>
              <w:ind w:right="34"/>
            </w:pPr>
            <w:r>
              <w:rPr>
                <w:rFonts w:eastAsia="Times New Roman"/>
                <w:sz w:val="22"/>
                <w:szCs w:val="22"/>
              </w:rPr>
              <w:t>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3" w:lineRule="exact"/>
              <w:ind w:left="5" w:right="14"/>
            </w:pPr>
            <w:r>
              <w:rPr>
                <w:sz w:val="22"/>
                <w:szCs w:val="22"/>
              </w:rPr>
              <w:t xml:space="preserve">94.99 </w:t>
            </w:r>
            <w:r>
              <w:rPr>
                <w:rFonts w:eastAsia="Times New Roman"/>
                <w:sz w:val="22"/>
                <w:szCs w:val="22"/>
              </w:rPr>
              <w:t>Деятельность прочих общественных организаций, не включенных в другие группировки, в части деятельности организаций по защите и улучшению положения социальных групп населения, например, этнических групп и меньшинств</w:t>
            </w:r>
          </w:p>
          <w:p w:rsidR="00084A06" w:rsidRDefault="00672541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Иные виды деятельности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</w:tr>
      <w:tr w:rsidR="00084A06" w:rsidTr="003C5918">
        <w:trPr>
          <w:trHeight w:hRule="exact" w:val="439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3C5918">
            <w:pPr>
              <w:shd w:val="clear" w:color="auto" w:fill="FFFFFF"/>
              <w:spacing w:line="283" w:lineRule="exact"/>
              <w:ind w:right="144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</w:t>
            </w:r>
            <w:r w:rsidR="003C5918">
              <w:rPr>
                <w:rFonts w:eastAsia="Times New Roman"/>
                <w:sz w:val="22"/>
                <w:szCs w:val="22"/>
              </w:rPr>
              <w:t xml:space="preserve"> продукции, связанной с образованием, наукой и культурой, облагаемых при их реализации НДС по ставке 10%</w:t>
            </w:r>
            <w:proofErr w:type="gramEnd"/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tabs>
                <w:tab w:val="left" w:pos="648"/>
              </w:tabs>
            </w:pPr>
            <w:r>
              <w:rPr>
                <w:sz w:val="22"/>
                <w:szCs w:val="22"/>
              </w:rPr>
              <w:t>18.11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Печатание газет</w:t>
            </w:r>
          </w:p>
          <w:p w:rsidR="00084A06" w:rsidRDefault="00672541">
            <w:pPr>
              <w:shd w:val="clear" w:color="auto" w:fill="FFFFFF"/>
              <w:tabs>
                <w:tab w:val="left" w:pos="648"/>
              </w:tabs>
              <w:spacing w:line="283" w:lineRule="exact"/>
              <w:ind w:right="197"/>
            </w:pPr>
            <w:r>
              <w:rPr>
                <w:sz w:val="22"/>
                <w:szCs w:val="22"/>
              </w:rPr>
              <w:t>18.12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Прочие виды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полиграфической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деятельности</w:t>
            </w:r>
          </w:p>
          <w:p w:rsidR="00084A06" w:rsidRDefault="00672541">
            <w:pPr>
              <w:shd w:val="clear" w:color="auto" w:fill="FFFFFF"/>
              <w:tabs>
                <w:tab w:val="left" w:pos="648"/>
              </w:tabs>
              <w:spacing w:line="288" w:lineRule="exact"/>
              <w:ind w:right="197"/>
            </w:pPr>
            <w:r>
              <w:rPr>
                <w:sz w:val="22"/>
                <w:szCs w:val="22"/>
              </w:rPr>
              <w:t>18.13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Изготовление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печатных форм и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подготовительная</w:t>
            </w:r>
            <w:r w:rsid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деятельность</w:t>
            </w:r>
          </w:p>
          <w:p w:rsidR="00084A06" w:rsidRDefault="00672541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Иные виды деятельности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3" w:lineRule="exact"/>
              <w:ind w:right="58"/>
            </w:pPr>
            <w:r>
              <w:rPr>
                <w:rFonts w:eastAsia="Times New Roman"/>
                <w:sz w:val="22"/>
                <w:szCs w:val="22"/>
              </w:rPr>
              <w:t>В дополнение к кодам ОКВЭД2 рекомендуется указать реквизиты справки, выданной Федеральным агентством по печати и массовым коммуникациям, подтверждающей право на получение льгот, предусмотренных законодательством Российской Федерации для периодических печатных</w:t>
            </w:r>
            <w:r w:rsidR="003C5918">
              <w:rPr>
                <w:rFonts w:eastAsia="Times New Roman"/>
                <w:sz w:val="22"/>
                <w:szCs w:val="22"/>
              </w:rPr>
              <w:t xml:space="preserve"> изданий, книжной продукции и полиграфических материалов.</w:t>
            </w:r>
          </w:p>
        </w:tc>
      </w:tr>
    </w:tbl>
    <w:p w:rsidR="003C5918" w:rsidRDefault="003C5918" w:rsidP="003C5918">
      <w:pPr>
        <w:shd w:val="clear" w:color="auto" w:fill="FFFFFF"/>
        <w:rPr>
          <w:sz w:val="24"/>
          <w:szCs w:val="24"/>
        </w:rPr>
      </w:pPr>
    </w:p>
    <w:p w:rsidR="00084A06" w:rsidRDefault="00672541" w:rsidP="003C5918">
      <w:pPr>
        <w:shd w:val="clear" w:color="auto" w:fill="FFFFFF"/>
        <w:ind w:firstLine="720"/>
      </w:pPr>
      <w:r>
        <w:rPr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В поле «Выручка от реализации продукции (товаров, работ, услуг), рублей»:</w:t>
      </w:r>
    </w:p>
    <w:p w:rsidR="00084A06" w:rsidRDefault="00672541" w:rsidP="003C5918">
      <w:pPr>
        <w:shd w:val="clear" w:color="auto" w:fill="FFFFFF"/>
        <w:tabs>
          <w:tab w:val="left" w:pos="1382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Заявитель-юридическое лицо указывает сумму всей признанной</w:t>
      </w:r>
      <w:r w:rsidR="003C5918">
        <w:rPr>
          <w:rFonts w:eastAsia="Times New Roman"/>
          <w:sz w:val="24"/>
          <w:szCs w:val="24"/>
          <w:vertAlign w:val="superscript"/>
        </w:rPr>
        <w:t>4</w:t>
      </w:r>
      <w:r>
        <w:rPr>
          <w:rFonts w:eastAsia="Times New Roman"/>
          <w:sz w:val="24"/>
          <w:szCs w:val="24"/>
        </w:rPr>
        <w:t xml:space="preserve"> выручки от</w:t>
      </w:r>
      <w:r w:rsidR="003C591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осуществления деятельности, направленной на достижение общественно полезных</w:t>
      </w:r>
      <w:r w:rsidR="003C591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целей и способствующей решению социальных проблем общества, за предыдущий</w:t>
      </w:r>
      <w:r w:rsidR="003C591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календарный год.</w:t>
      </w:r>
    </w:p>
    <w:p w:rsidR="003C5918" w:rsidRDefault="003C5918" w:rsidP="003C5918">
      <w:pPr>
        <w:shd w:val="clear" w:color="auto" w:fill="FFFFFF"/>
        <w:ind w:firstLine="720"/>
      </w:pPr>
      <w:r>
        <w:rPr>
          <w:vertAlign w:val="superscript"/>
        </w:rPr>
        <w:t>4</w:t>
      </w:r>
      <w:r>
        <w:t xml:space="preserve"> </w:t>
      </w:r>
      <w:r>
        <w:rPr>
          <w:rFonts w:eastAsia="Times New Roman"/>
        </w:rPr>
        <w:t>Согласно общим правилам бухгалтерского учета выручка признается при наличии следующих условий:</w:t>
      </w:r>
    </w:p>
    <w:p w:rsidR="003C5918" w:rsidRDefault="003C5918" w:rsidP="003C5918">
      <w:pPr>
        <w:shd w:val="clear" w:color="auto" w:fill="FFFFFF"/>
        <w:tabs>
          <w:tab w:val="left" w:pos="317"/>
        </w:tabs>
        <w:ind w:firstLine="720"/>
      </w:pPr>
      <w:r>
        <w:rPr>
          <w:rFonts w:eastAsia="Times New Roman"/>
        </w:rPr>
        <w:t>а) организация имеет право на получение этой выручки (что вытекает из конкретного договора);</w:t>
      </w:r>
    </w:p>
    <w:p w:rsidR="003C5918" w:rsidRDefault="003C5918" w:rsidP="003C5918">
      <w:pPr>
        <w:shd w:val="clear" w:color="auto" w:fill="FFFFFF"/>
        <w:tabs>
          <w:tab w:val="left" w:pos="317"/>
        </w:tabs>
        <w:ind w:firstLine="720"/>
      </w:pPr>
      <w:r>
        <w:rPr>
          <w:rFonts w:eastAsia="Times New Roman"/>
        </w:rPr>
        <w:t>б) сумма выручки может быть определена;</w:t>
      </w:r>
    </w:p>
    <w:p w:rsidR="003C5918" w:rsidRDefault="003C5918" w:rsidP="003C5918">
      <w:pPr>
        <w:shd w:val="clear" w:color="auto" w:fill="FFFFFF"/>
        <w:tabs>
          <w:tab w:val="left" w:pos="317"/>
        </w:tabs>
        <w:ind w:firstLine="720"/>
      </w:pPr>
      <w:r>
        <w:rPr>
          <w:rFonts w:eastAsia="Times New Roman"/>
        </w:rPr>
        <w:t>в) имеется уверенность в том, что в результате конкретной операции произойдет увеличение</w:t>
      </w:r>
      <w:r>
        <w:rPr>
          <w:rFonts w:eastAsia="Times New Roman"/>
        </w:rPr>
        <w:br/>
        <w:t>экономических выгод организации;</w:t>
      </w:r>
    </w:p>
    <w:p w:rsidR="003C5918" w:rsidRDefault="003C5918" w:rsidP="003C5918">
      <w:pPr>
        <w:shd w:val="clear" w:color="auto" w:fill="FFFFFF"/>
        <w:tabs>
          <w:tab w:val="left" w:pos="317"/>
        </w:tabs>
        <w:ind w:firstLine="720"/>
      </w:pPr>
      <w:r>
        <w:rPr>
          <w:rFonts w:eastAsia="Times New Roman"/>
        </w:rPr>
        <w:t>г) право собственности (владения, пользования и распоряжения) на продукцию (товар) перешло от</w:t>
      </w:r>
      <w:r>
        <w:rPr>
          <w:rFonts w:eastAsia="Times New Roman"/>
        </w:rPr>
        <w:br/>
        <w:t>организации к покупателю или работа принята заказчиком (услуга оказана);</w:t>
      </w:r>
    </w:p>
    <w:p w:rsidR="003C5918" w:rsidRDefault="003C5918" w:rsidP="003C5918">
      <w:pPr>
        <w:shd w:val="clear" w:color="auto" w:fill="FFFFFF"/>
        <w:tabs>
          <w:tab w:val="left" w:pos="317"/>
        </w:tabs>
        <w:ind w:firstLine="720"/>
      </w:pPr>
      <w:r>
        <w:rPr>
          <w:rFonts w:eastAsia="Times New Roman"/>
        </w:rPr>
        <w:t>д) расходы, которые произведены или будут произведены в связи с этой операцией, могут быть</w:t>
      </w:r>
      <w:r>
        <w:rPr>
          <w:rFonts w:eastAsia="Times New Roman"/>
        </w:rPr>
        <w:br/>
        <w:t>определены.</w:t>
      </w:r>
    </w:p>
    <w:p w:rsidR="003C5918" w:rsidRDefault="003C5918" w:rsidP="003C5918">
      <w:pPr>
        <w:shd w:val="clear" w:color="auto" w:fill="FFFFFF"/>
        <w:ind w:firstLine="720"/>
        <w:rPr>
          <w:rFonts w:eastAsia="Times New Roman"/>
        </w:rPr>
      </w:pPr>
      <w:r>
        <w:rPr>
          <w:rFonts w:eastAsia="Times New Roman"/>
        </w:rPr>
        <w:t>Малые предприятия в праве признавать выручку кассовым методом – без учета требования, указанного в пункте «г», т.е. по мере поступления денежных средств.</w:t>
      </w:r>
    </w:p>
    <w:p w:rsidR="003C5918" w:rsidRDefault="003C5918" w:rsidP="003C5918">
      <w:pPr>
        <w:shd w:val="clear" w:color="auto" w:fill="FFFFFF"/>
        <w:tabs>
          <w:tab w:val="left" w:pos="1382"/>
        </w:tabs>
        <w:ind w:firstLine="720"/>
        <w:jc w:val="both"/>
      </w:pPr>
    </w:p>
    <w:p w:rsidR="00084A06" w:rsidRDefault="00672541" w:rsidP="003C5918">
      <w:pPr>
        <w:shd w:val="clear" w:color="auto" w:fill="FFFFFF"/>
        <w:ind w:firstLine="720"/>
        <w:jc w:val="both"/>
      </w:pPr>
      <w:proofErr w:type="gramStart"/>
      <w:r>
        <w:rPr>
          <w:rFonts w:eastAsia="Times New Roman"/>
          <w:sz w:val="24"/>
          <w:szCs w:val="24"/>
        </w:rPr>
        <w:t>Заявитель-юридическое</w:t>
      </w:r>
      <w:proofErr w:type="gramEnd"/>
      <w:r>
        <w:rPr>
          <w:rFonts w:eastAsia="Times New Roman"/>
          <w:sz w:val="24"/>
          <w:szCs w:val="24"/>
        </w:rPr>
        <w:t xml:space="preserve"> лицо может заполнить данное поле на основании данных бухгалтерского учета.</w:t>
      </w:r>
    </w:p>
    <w:p w:rsidR="00084A06" w:rsidRDefault="00672541" w:rsidP="003C5918">
      <w:pPr>
        <w:shd w:val="clear" w:color="auto" w:fill="FFFFFF"/>
        <w:ind w:firstLine="720"/>
        <w:jc w:val="both"/>
      </w:pPr>
      <w:r>
        <w:rPr>
          <w:rFonts w:eastAsia="Times New Roman"/>
          <w:i/>
          <w:iCs/>
          <w:sz w:val="24"/>
          <w:szCs w:val="24"/>
        </w:rPr>
        <w:t>Заявителю рекомендуется обеспечить раздельный учет выручки от осуществления деятельности, направленной на достижение общественно полезных целей и способствующей решению социальных проблем общества. В учетной политике и в плане счетов организации рекомендуется предусмотреть специальный субсчет для учета выручки от указанной деятельности.</w:t>
      </w:r>
    </w:p>
    <w:p w:rsidR="00084A06" w:rsidRDefault="00672541" w:rsidP="003C5918">
      <w:pPr>
        <w:shd w:val="clear" w:color="auto" w:fill="FFFFFF"/>
        <w:tabs>
          <w:tab w:val="left" w:pos="1382"/>
        </w:tabs>
        <w:ind w:firstLine="720"/>
        <w:jc w:val="both"/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Заявитель-индивидуальный предприниматель указывает сумму всех</w:t>
      </w:r>
      <w:r w:rsidR="003C591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денежных средств, поступивших от осуществления деятельности, направленной на</w:t>
      </w:r>
      <w:r w:rsidR="003C591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достижение общественно полезных целей и способствующей решению социальных</w:t>
      </w:r>
      <w:r w:rsidR="003C591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проблем общества, за предыдущий календарный год, в соответствии со следующим</w:t>
      </w:r>
      <w:r w:rsidR="003C591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подходом:</w:t>
      </w:r>
    </w:p>
    <w:p w:rsidR="00084A06" w:rsidRDefault="00084A06">
      <w:pPr>
        <w:spacing w:after="154" w:line="1" w:lineRule="exact"/>
        <w:rPr>
          <w:rFonts w:ascii="Arial" w:hAnsi="Arial" w:cs="Arial"/>
          <w:sz w:val="2"/>
          <w:szCs w:val="2"/>
        </w:rPr>
      </w:pPr>
    </w:p>
    <w:tbl>
      <w:tblPr>
        <w:tblW w:w="104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1490"/>
        <w:gridCol w:w="2196"/>
        <w:gridCol w:w="2698"/>
        <w:gridCol w:w="3539"/>
      </w:tblGrid>
      <w:tr w:rsidR="00084A06" w:rsidTr="00B733AF">
        <w:trPr>
          <w:trHeight w:hRule="exact" w:val="140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8" w:lineRule="exact"/>
              <w:ind w:left="67" w:right="19" w:firstLine="67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AB506A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Система</w:t>
            </w:r>
            <w:r w:rsidR="003C5918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2"/>
                <w:szCs w:val="22"/>
              </w:rPr>
              <w:t>налого</w:t>
            </w:r>
            <w:proofErr w:type="spellEnd"/>
            <w:r w:rsidR="00AB506A">
              <w:rPr>
                <w:rFonts w:eastAsia="Times New Roman"/>
                <w:b/>
                <w:bCs/>
                <w:sz w:val="22"/>
                <w:szCs w:val="22"/>
              </w:rPr>
              <w:t>-об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ложения</w:t>
            </w:r>
            <w:proofErr w:type="gramEnd"/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3C5918">
            <w:pPr>
              <w:shd w:val="clear" w:color="auto" w:fill="FFFFFF"/>
              <w:spacing w:line="288" w:lineRule="exact"/>
              <w:ind w:left="168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Источник данных</w:t>
            </w:r>
            <w:r w:rsidR="003C5918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для заполнения</w:t>
            </w:r>
            <w:r w:rsidR="003C5918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приложения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3C5918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Подход к</w:t>
            </w:r>
            <w:r w:rsidR="003C5918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определению</w:t>
            </w:r>
            <w:r w:rsidR="003C5918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показателя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3C5918">
            <w:pPr>
              <w:shd w:val="clear" w:color="auto" w:fill="FFFFFF"/>
              <w:spacing w:line="288" w:lineRule="exact"/>
              <w:ind w:left="206" w:right="197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Дополнительные рекомендации</w:t>
            </w:r>
          </w:p>
        </w:tc>
      </w:tr>
      <w:tr w:rsidR="00084A06" w:rsidTr="00B733AF">
        <w:trPr>
          <w:trHeight w:hRule="exact" w:val="541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38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29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Общая</w:t>
            </w:r>
            <w:r w:rsidR="003C5918">
              <w:rPr>
                <w:rFonts w:eastAsia="Times New Roman"/>
                <w:sz w:val="22"/>
                <w:szCs w:val="22"/>
              </w:rPr>
              <w:t xml:space="preserve"> система</w:t>
            </w:r>
          </w:p>
          <w:p w:rsidR="003C5918" w:rsidRDefault="003C5918">
            <w:pPr>
              <w:shd w:val="clear" w:color="auto" w:fill="FFFFFF"/>
              <w:ind w:left="29"/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налогооб</w:t>
            </w:r>
            <w:proofErr w:type="spellEnd"/>
            <w:r w:rsidR="00AB506A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AB506A">
              <w:rPr>
                <w:rFonts w:eastAsia="Times New Roman"/>
                <w:sz w:val="22"/>
                <w:szCs w:val="22"/>
              </w:rPr>
              <w:t>ложения</w:t>
            </w:r>
            <w:proofErr w:type="spellEnd"/>
            <w:proofErr w:type="gramEnd"/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rPr>
                <w:rFonts w:eastAsia="Times New Roman"/>
                <w:sz w:val="22"/>
                <w:szCs w:val="22"/>
                <w:vertAlign w:val="superscript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Раздел </w:t>
            </w:r>
            <w:r>
              <w:rPr>
                <w:rFonts w:eastAsia="Times New Roman"/>
                <w:sz w:val="22"/>
                <w:szCs w:val="22"/>
                <w:lang w:val="en-US"/>
              </w:rPr>
              <w:t>I</w:t>
            </w:r>
            <w:r w:rsidRPr="003C591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Книги учета</w:t>
            </w:r>
            <w:r w:rsidR="003C5918">
              <w:rPr>
                <w:rFonts w:eastAsia="Times New Roman"/>
                <w:sz w:val="22"/>
                <w:szCs w:val="22"/>
              </w:rPr>
              <w:t xml:space="preserve"> доходов и расходов и хозяйственных</w:t>
            </w:r>
            <w:r w:rsidR="00AB506A">
              <w:rPr>
                <w:rFonts w:eastAsia="Times New Roman"/>
                <w:sz w:val="22"/>
                <w:szCs w:val="22"/>
              </w:rPr>
              <w:t xml:space="preserve"> операций ИП</w:t>
            </w:r>
          </w:p>
          <w:p w:rsidR="00B733AF" w:rsidRDefault="00B733AF" w:rsidP="00B733AF">
            <w:pPr>
              <w:shd w:val="clear" w:color="auto" w:fill="FFFFFF"/>
            </w:pPr>
            <w:r>
              <w:rPr>
                <w:rFonts w:eastAsia="Times New Roman"/>
              </w:rPr>
              <w:t>(Приказ Министерства финансов Российской Федерации и Министерства Российской Федерации по налогам и сборам от 13.08.2002 № 86н/БГ-3-04/430 «Об утверждении Порядка учета доходов и расходов и хозяйственных операций для индивидуальных предпринимателей»)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06A" w:rsidRDefault="00672541" w:rsidP="00AB506A">
            <w:pPr>
              <w:shd w:val="clear" w:color="auto" w:fill="FFFFFF"/>
              <w:spacing w:line="283" w:lineRule="exact"/>
              <w:ind w:right="72"/>
            </w:pPr>
            <w:r>
              <w:rPr>
                <w:rFonts w:eastAsia="Times New Roman"/>
                <w:sz w:val="22"/>
                <w:szCs w:val="22"/>
              </w:rPr>
              <w:t>Суммарная выручка от</w:t>
            </w:r>
            <w:r w:rsidR="003C5918">
              <w:rPr>
                <w:rFonts w:eastAsia="Times New Roman"/>
                <w:sz w:val="22"/>
                <w:szCs w:val="22"/>
              </w:rPr>
              <w:t xml:space="preserve"> осуществления деятельности,</w:t>
            </w:r>
            <w:r w:rsidR="00AB506A">
              <w:rPr>
                <w:rFonts w:eastAsia="Times New Roman"/>
                <w:sz w:val="22"/>
                <w:szCs w:val="22"/>
              </w:rPr>
              <w:t xml:space="preserve"> направленной на достижение</w:t>
            </w:r>
          </w:p>
          <w:p w:rsidR="00AB506A" w:rsidRDefault="00AB506A" w:rsidP="00AB506A">
            <w:pPr>
              <w:shd w:val="clear" w:color="auto" w:fill="FFFFFF"/>
              <w:spacing w:line="283" w:lineRule="exact"/>
              <w:ind w:right="72"/>
            </w:pPr>
            <w:r>
              <w:rPr>
                <w:rFonts w:eastAsia="Times New Roman"/>
                <w:sz w:val="22"/>
                <w:szCs w:val="22"/>
              </w:rPr>
              <w:t>общественно полезных целей и</w:t>
            </w:r>
          </w:p>
          <w:p w:rsidR="00084A06" w:rsidRDefault="00AB506A" w:rsidP="00AB506A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способствующей решению социальных проблем общества, по данным из графы «Сумма дохода» в таблице 1-6А (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1-6Б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в случае если индивидуальный предприниматель осуществляет деятельность по операциям, не облагаемым НДС) за предыдущий календарный год.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06A" w:rsidRDefault="00672541" w:rsidP="00AB506A">
            <w:pPr>
              <w:shd w:val="clear" w:color="auto" w:fill="FFFFFF"/>
              <w:spacing w:line="283" w:lineRule="exact"/>
              <w:ind w:right="77"/>
            </w:pPr>
            <w:r>
              <w:rPr>
                <w:rFonts w:eastAsia="Times New Roman"/>
                <w:sz w:val="22"/>
                <w:szCs w:val="22"/>
              </w:rPr>
              <w:t>При определении</w:t>
            </w:r>
            <w:r w:rsidR="003C5918">
              <w:rPr>
                <w:rFonts w:eastAsia="Times New Roman"/>
                <w:sz w:val="22"/>
                <w:szCs w:val="22"/>
              </w:rPr>
              <w:t xml:space="preserve"> операций, которые следует учитывать при</w:t>
            </w:r>
            <w:r w:rsidR="00AB506A">
              <w:rPr>
                <w:rFonts w:eastAsia="Times New Roman"/>
                <w:sz w:val="22"/>
                <w:szCs w:val="22"/>
              </w:rPr>
              <w:t xml:space="preserve"> расчете суммарной выручки, необходимо исходить из сути описания хозяйственной операции.</w:t>
            </w:r>
          </w:p>
          <w:p w:rsidR="00AB506A" w:rsidRDefault="00AB506A" w:rsidP="00AB506A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2"/>
                <w:szCs w:val="22"/>
              </w:rPr>
              <w:t>При ведении учета рекомендуется</w:t>
            </w:r>
          </w:p>
          <w:p w:rsidR="00AB506A" w:rsidRDefault="00AB506A" w:rsidP="00AB506A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2"/>
                <w:szCs w:val="22"/>
              </w:rPr>
              <w:t xml:space="preserve">отдельно отмечать операции, предусматривающие реализацию товаров </w:t>
            </w:r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работ, услуг) в рамках осуществления деятельности, направленной на достижение общественно полезных целей и способствующей решению социальных проблем общества,</w:t>
            </w:r>
          </w:p>
          <w:p w:rsidR="00084A06" w:rsidRDefault="00AB506A" w:rsidP="00AB506A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2"/>
                <w:szCs w:val="22"/>
              </w:rPr>
              <w:t>например, при заполнении поля «содержание операции» дополнительно указывать «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соц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.д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еятельность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».</w:t>
            </w:r>
          </w:p>
        </w:tc>
      </w:tr>
      <w:tr w:rsidR="00AB506A" w:rsidTr="00B733AF">
        <w:trPr>
          <w:trHeight w:hRule="exact" w:val="567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06A" w:rsidRDefault="00AB506A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06A" w:rsidRDefault="00AB506A">
            <w:pPr>
              <w:shd w:val="clear" w:color="auto" w:fill="FFFFFF"/>
              <w:ind w:left="29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УСН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06A" w:rsidRDefault="00AB506A">
            <w:pPr>
              <w:shd w:val="clear" w:color="auto" w:fill="FFFFFF"/>
              <w:rPr>
                <w:rFonts w:eastAsia="Times New Roman"/>
                <w:sz w:val="22"/>
                <w:szCs w:val="22"/>
                <w:vertAlign w:val="superscript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Раздел </w:t>
            </w:r>
            <w:r>
              <w:rPr>
                <w:rFonts w:eastAsia="Times New Roman"/>
                <w:sz w:val="22"/>
                <w:szCs w:val="22"/>
                <w:lang w:val="en-US"/>
              </w:rPr>
              <w:t>I</w:t>
            </w:r>
            <w:r w:rsidRPr="00AB506A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Книги учета доходов и расходов организаций и ИП, применяющих УСН</w:t>
            </w:r>
          </w:p>
          <w:p w:rsidR="00AB506A" w:rsidRDefault="00AB506A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>(Приказ Министерства финансов Российской Федерации от 22.10.2012 № 135н «Об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06A" w:rsidRDefault="00AB506A" w:rsidP="00AB506A">
            <w:pPr>
              <w:shd w:val="clear" w:color="auto" w:fill="FFFFFF"/>
              <w:spacing w:line="283" w:lineRule="exact"/>
              <w:ind w:right="72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Суммарная выручка от осуществления деятельности, направленной на</w:t>
            </w:r>
            <w:r w:rsidR="00B733AF">
              <w:rPr>
                <w:rFonts w:eastAsia="Times New Roman"/>
                <w:sz w:val="22"/>
                <w:szCs w:val="22"/>
              </w:rPr>
              <w:t xml:space="preserve"> достижение общественно полезных целей и способствующей решению социальных проблем общества, по данным из графы «Доходы, учитываемые при исчислении налоговой базы» за предыдущий календарный год.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06A" w:rsidRDefault="00AB506A" w:rsidP="00AB506A">
            <w:pPr>
              <w:shd w:val="clear" w:color="auto" w:fill="FFFFFF"/>
              <w:spacing w:line="283" w:lineRule="exact"/>
              <w:ind w:right="7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При определении операций, которые следует учитывать при расчете суммарной</w:t>
            </w:r>
            <w:r w:rsidR="00B733AF">
              <w:rPr>
                <w:rFonts w:eastAsia="Times New Roman"/>
                <w:sz w:val="22"/>
                <w:szCs w:val="22"/>
              </w:rPr>
              <w:t xml:space="preserve"> выручки, необходимо исходить из сути описания хозяйственной операции</w:t>
            </w:r>
          </w:p>
          <w:p w:rsidR="00B733AF" w:rsidRDefault="00B733AF" w:rsidP="00B733AF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2"/>
                <w:szCs w:val="22"/>
              </w:rPr>
              <w:t>При ведении учета рекомендуется</w:t>
            </w:r>
          </w:p>
          <w:p w:rsidR="00B733AF" w:rsidRDefault="00B733AF" w:rsidP="00B733AF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2"/>
                <w:szCs w:val="22"/>
              </w:rPr>
              <w:t xml:space="preserve">отдельно отмечать операции, предусматривающие реализацию товаров </w:t>
            </w:r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работ, услуг) в рамках осуществления деятельности, направленной на достижение общественно полезных целей и</w:t>
            </w:r>
          </w:p>
          <w:p w:rsidR="00B733AF" w:rsidRDefault="00B733AF" w:rsidP="00B733AF">
            <w:pPr>
              <w:shd w:val="clear" w:color="auto" w:fill="FFFFFF"/>
              <w:spacing w:line="283" w:lineRule="exact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способствующей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решению социальных проблем общества,</w:t>
            </w:r>
          </w:p>
          <w:p w:rsidR="00B733AF" w:rsidRDefault="00B733AF" w:rsidP="00B733AF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2"/>
                <w:szCs w:val="22"/>
              </w:rPr>
              <w:t>например, при заполнении поля</w:t>
            </w:r>
          </w:p>
          <w:p w:rsidR="00B733AF" w:rsidRDefault="00B733AF" w:rsidP="00B733AF">
            <w:pPr>
              <w:shd w:val="clear" w:color="auto" w:fill="FFFFFF"/>
              <w:spacing w:line="283" w:lineRule="exac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«содержание операции» дополнительно указывать «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соц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.д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еятельность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».</w:t>
            </w:r>
          </w:p>
        </w:tc>
      </w:tr>
      <w:tr w:rsidR="00B733AF" w:rsidTr="00B733AF">
        <w:trPr>
          <w:trHeight w:hRule="exact" w:val="567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3AF" w:rsidRDefault="00B733AF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3AF" w:rsidRDefault="00B733AF">
            <w:pPr>
              <w:shd w:val="clear" w:color="auto" w:fill="FFFFFF"/>
              <w:ind w:left="29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ПСН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3AF" w:rsidRDefault="00B733AF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Раздел </w:t>
            </w:r>
            <w:r>
              <w:rPr>
                <w:rFonts w:eastAsia="Times New Roman"/>
                <w:sz w:val="22"/>
                <w:szCs w:val="22"/>
                <w:lang w:val="en-US"/>
              </w:rPr>
              <w:t>I</w:t>
            </w:r>
            <w:r w:rsidRPr="00B733AF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Книги учета доходов ИП, применяющих ПСН</w:t>
            </w:r>
          </w:p>
          <w:p w:rsidR="00B733AF" w:rsidRDefault="00B733AF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>(Приказ Министерства финансов Российской Федерации от 22.10.2012 № 135н «Об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3AF" w:rsidRDefault="00B733AF" w:rsidP="00B733AF">
            <w:pPr>
              <w:shd w:val="clear" w:color="auto" w:fill="FFFFFF"/>
              <w:spacing w:line="283" w:lineRule="exact"/>
              <w:ind w:right="72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Суммарная выручка от деятельности, направленной на достижение общественно полезных целей и способствующей решению социальных проблем общества, по данным из графы «Доходы» за предыдущий календарный год.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3AF" w:rsidRDefault="00B733AF" w:rsidP="00AB506A">
            <w:pPr>
              <w:shd w:val="clear" w:color="auto" w:fill="FFFFFF"/>
              <w:spacing w:line="283" w:lineRule="exact"/>
              <w:ind w:right="7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При определении следует учитывать при расчете суммарной выручки, необходимо исходить из сути описания хозяйственной операции.</w:t>
            </w:r>
          </w:p>
          <w:p w:rsidR="00B733AF" w:rsidRDefault="00B733AF" w:rsidP="00B733AF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2"/>
                <w:szCs w:val="22"/>
              </w:rPr>
              <w:t>При ведении учета рекомендуется</w:t>
            </w:r>
          </w:p>
          <w:p w:rsidR="00B733AF" w:rsidRDefault="00B733AF" w:rsidP="00B733AF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2"/>
                <w:szCs w:val="22"/>
              </w:rPr>
              <w:t xml:space="preserve">отдельно отмечать операции, предусматривающие реализацию товаров </w:t>
            </w:r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работ, услуг) в рамках осуществления деятельности, направленной на достижение общественно полезных целей и способствующей решению социальных проблем общества,</w:t>
            </w:r>
          </w:p>
          <w:p w:rsidR="00B733AF" w:rsidRDefault="00B733AF" w:rsidP="00B733AF">
            <w:pPr>
              <w:shd w:val="clear" w:color="auto" w:fill="FFFFFF"/>
              <w:spacing w:line="283" w:lineRule="exac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например, при заполнении поля «содержание операции» дополнительно указывать «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соц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.д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еятельность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».</w:t>
            </w:r>
          </w:p>
        </w:tc>
      </w:tr>
      <w:tr w:rsidR="00B733AF" w:rsidTr="00B733AF">
        <w:trPr>
          <w:trHeight w:hRule="exact" w:val="8104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3AF" w:rsidRDefault="00B733AF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3AF" w:rsidRDefault="00B733AF">
            <w:pPr>
              <w:shd w:val="clear" w:color="auto" w:fill="FFFFFF"/>
              <w:ind w:left="29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ЕНВД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3AF" w:rsidRDefault="00B733AF" w:rsidP="00B733AF">
            <w:pPr>
              <w:shd w:val="clear" w:color="auto" w:fill="FFFFFF"/>
              <w:spacing w:line="283" w:lineRule="exact"/>
              <w:ind w:right="62"/>
            </w:pPr>
            <w:r>
              <w:rPr>
                <w:rFonts w:eastAsia="Times New Roman"/>
                <w:sz w:val="22"/>
                <w:szCs w:val="22"/>
              </w:rPr>
              <w:t>Любые регистры учета доходов, которые ведет заявитель с целью контроля за фактическими доходами.</w:t>
            </w:r>
          </w:p>
          <w:p w:rsidR="00B733AF" w:rsidRDefault="00B733AF" w:rsidP="00B733AF">
            <w:pPr>
              <w:shd w:val="clear" w:color="auto" w:fill="FFFFFF"/>
              <w:spacing w:line="283" w:lineRule="exact"/>
              <w:ind w:right="62"/>
            </w:pPr>
            <w:r>
              <w:rPr>
                <w:rFonts w:eastAsia="Times New Roman"/>
                <w:sz w:val="22"/>
                <w:szCs w:val="22"/>
              </w:rPr>
              <w:t>В целях обеспечения возможности учета хозяйственных операций,</w:t>
            </w:r>
          </w:p>
          <w:p w:rsidR="00B733AF" w:rsidRDefault="00B733AF" w:rsidP="00B733AF">
            <w:pPr>
              <w:shd w:val="clear" w:color="auto" w:fill="FFFFFF"/>
              <w:spacing w:line="283" w:lineRule="exact"/>
              <w:ind w:right="62"/>
            </w:pPr>
            <w:r>
              <w:rPr>
                <w:rFonts w:eastAsia="Times New Roman"/>
                <w:sz w:val="22"/>
                <w:szCs w:val="22"/>
              </w:rPr>
              <w:t>предусматривающих реализацию товаров (работ, услуг) в рамках осуществления деятельности, направленной на достижение</w:t>
            </w:r>
          </w:p>
          <w:p w:rsidR="00B733AF" w:rsidRDefault="00B733AF" w:rsidP="00B733AF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общественно полезных целей и способствующей решению социальных проблем общества, рекомендуется вести учет доходов на базе Книги учета доходов ИП, применяющих ПСН.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3AF" w:rsidRDefault="00B733AF" w:rsidP="00B733AF">
            <w:pPr>
              <w:shd w:val="clear" w:color="auto" w:fill="FFFFFF"/>
              <w:spacing w:line="283" w:lineRule="exact"/>
              <w:ind w:right="72"/>
            </w:pPr>
            <w:r>
              <w:rPr>
                <w:rFonts w:eastAsia="Times New Roman"/>
                <w:sz w:val="22"/>
                <w:szCs w:val="22"/>
              </w:rPr>
              <w:t>Суммарная выручка от осуществления деятельности, направленной на достижение</w:t>
            </w:r>
          </w:p>
          <w:p w:rsidR="00B733AF" w:rsidRDefault="00B733AF" w:rsidP="00B733AF">
            <w:pPr>
              <w:shd w:val="clear" w:color="auto" w:fill="FFFFFF"/>
              <w:spacing w:line="283" w:lineRule="exact"/>
              <w:ind w:right="72"/>
            </w:pPr>
            <w:r>
              <w:rPr>
                <w:rFonts w:eastAsia="Times New Roman"/>
                <w:sz w:val="22"/>
                <w:szCs w:val="22"/>
              </w:rPr>
              <w:t>общественно полезных целей и</w:t>
            </w:r>
          </w:p>
          <w:p w:rsidR="00B733AF" w:rsidRDefault="00B733AF" w:rsidP="00B733AF">
            <w:pPr>
              <w:shd w:val="clear" w:color="auto" w:fill="FFFFFF"/>
              <w:spacing w:line="283" w:lineRule="exact"/>
              <w:ind w:right="72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способствующей решению социальных проблем общества, по данным из графы «Доходы» за предыдущий календарный год</w:t>
            </w:r>
            <w:proofErr w:type="gramEnd"/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3AF" w:rsidRDefault="00B733AF" w:rsidP="00B733AF">
            <w:pPr>
              <w:shd w:val="clear" w:color="auto" w:fill="FFFFFF"/>
              <w:spacing w:line="283" w:lineRule="exact"/>
              <w:ind w:right="120"/>
            </w:pPr>
            <w:r>
              <w:rPr>
                <w:rFonts w:eastAsia="Times New Roman"/>
                <w:sz w:val="22"/>
                <w:szCs w:val="22"/>
              </w:rPr>
              <w:t>При определении операций, которые следует учитывать при расчете суммарной выручки, необходимо исходить из сути описания хозяйственной операции.</w:t>
            </w:r>
          </w:p>
          <w:p w:rsidR="00B733AF" w:rsidRDefault="00B733AF" w:rsidP="00B733AF">
            <w:pPr>
              <w:shd w:val="clear" w:color="auto" w:fill="FFFFFF"/>
              <w:spacing w:line="283" w:lineRule="exact"/>
              <w:ind w:right="120"/>
            </w:pPr>
            <w:r>
              <w:rPr>
                <w:rFonts w:eastAsia="Times New Roman"/>
                <w:sz w:val="22"/>
                <w:szCs w:val="22"/>
              </w:rPr>
              <w:t>При ведении учета рекомендуется отдельно отмечать операции,</w:t>
            </w:r>
          </w:p>
          <w:p w:rsidR="00B733AF" w:rsidRDefault="00B733AF" w:rsidP="00B733AF">
            <w:pPr>
              <w:shd w:val="clear" w:color="auto" w:fill="FFFFFF"/>
              <w:spacing w:line="283" w:lineRule="exac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предусматривающие реализацию товаров (работ, услуг) в рамках осуществления деятельности, направленной на достижение общественно полезных целей и способствующей решению социальных проблем общества, например, при заполнении поля «содержание операции» дополнительно указывать «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соц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.д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еятельность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».</w:t>
            </w:r>
          </w:p>
        </w:tc>
      </w:tr>
    </w:tbl>
    <w:p w:rsidR="00084A06" w:rsidRDefault="00672541">
      <w:pPr>
        <w:shd w:val="clear" w:color="auto" w:fill="FFFFFF"/>
        <w:spacing w:before="82" w:line="312" w:lineRule="exact"/>
        <w:ind w:left="106" w:firstLine="706"/>
      </w:pPr>
      <w:r>
        <w:rPr>
          <w:rFonts w:eastAsia="Times New Roman"/>
          <w:sz w:val="24"/>
          <w:szCs w:val="24"/>
        </w:rPr>
        <w:t>В случае совмещения систем налогообложения необходимо указать суммарную выручку (доход), полученную при применении всех систем налогообложения.</w:t>
      </w:r>
    </w:p>
    <w:p w:rsidR="00084A06" w:rsidRDefault="00672541">
      <w:pPr>
        <w:shd w:val="clear" w:color="auto" w:fill="FFFFFF"/>
        <w:spacing w:before="125" w:line="312" w:lineRule="exact"/>
        <w:ind w:left="106" w:right="120" w:firstLine="706"/>
        <w:jc w:val="both"/>
      </w:pPr>
      <w:r>
        <w:rPr>
          <w:sz w:val="24"/>
          <w:szCs w:val="24"/>
        </w:rPr>
        <w:t xml:space="preserve">2.3. </w:t>
      </w:r>
      <w:r>
        <w:rPr>
          <w:rFonts w:eastAsia="Times New Roman"/>
          <w:sz w:val="24"/>
          <w:szCs w:val="24"/>
        </w:rPr>
        <w:t>В случае если заявитель в течение года получал выручку от осуществления нескольких видов деятельности, направленных на достижение общественно полезных целей и способствующих решению социальных проблем общества, и не представляется возможным разделить данную выручку между данными видами деятельности, рекомендуется по каждому виду деятельности указать суммарную выручку по таким видам деятельности с добавлением пояснения «Суммарная выручка от (перечислить виды деятельности, направленные на достижение общественно полезных целей и способствующие решению социальных проблем общества)».</w:t>
      </w:r>
    </w:p>
    <w:p w:rsidR="00084A06" w:rsidRDefault="00672541" w:rsidP="00476317">
      <w:pPr>
        <w:shd w:val="clear" w:color="auto" w:fill="FFFFFF"/>
        <w:spacing w:before="389"/>
        <w:ind w:left="106"/>
        <w:jc w:val="center"/>
      </w:pPr>
      <w:r>
        <w:rPr>
          <w:rFonts w:eastAsia="Times New Roman"/>
          <w:b/>
          <w:bCs/>
          <w:sz w:val="24"/>
          <w:szCs w:val="24"/>
        </w:rPr>
        <w:t>Пример заполнения приложения № 8</w:t>
      </w:r>
    </w:p>
    <w:p w:rsidR="00084A06" w:rsidRDefault="00672541">
      <w:pPr>
        <w:shd w:val="clear" w:color="auto" w:fill="FFFFFF"/>
        <w:spacing w:before="370" w:line="312" w:lineRule="exact"/>
        <w:ind w:left="106" w:right="115" w:firstLine="706"/>
        <w:jc w:val="both"/>
      </w:pPr>
      <w:r>
        <w:rPr>
          <w:rFonts w:eastAsia="Times New Roman"/>
          <w:sz w:val="24"/>
          <w:szCs w:val="24"/>
        </w:rPr>
        <w:t xml:space="preserve">Заявитель-индивидуальный предприниматель, применяющий УСН, проводит курсы для работников и волонтеров приютов для животных (ОКВЭД2 85.42.9 Деятельность по дополнительному профессиональному образованию прочая, не включенная в другие группировки), а также предоставляет услуги по дрессировке собак (ОКВЭД2 96.09 Предоставление прочих персональных услуг, не включенных в другие группировки). Согласно разделу </w:t>
      </w:r>
      <w:r>
        <w:rPr>
          <w:rFonts w:eastAsia="Times New Roman"/>
          <w:sz w:val="24"/>
          <w:szCs w:val="24"/>
          <w:lang w:val="en-US"/>
        </w:rPr>
        <w:t>I</w:t>
      </w:r>
      <w:r w:rsidRPr="000101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Книги учета доходов и расходов организаций и индивидуальных предпринимателей, применяющих УСН, совокупная выручка от проведения таких курсов за предыдущий год составила 100 рублей, а от предоставления услуг по дрессировке собак – 50 рублей.</w:t>
      </w:r>
    </w:p>
    <w:p w:rsidR="00084A06" w:rsidRDefault="00084A06">
      <w:pPr>
        <w:spacing w:after="14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3091"/>
        <w:gridCol w:w="3878"/>
        <w:gridCol w:w="2587"/>
      </w:tblGrid>
      <w:tr w:rsidR="00084A06">
        <w:trPr>
          <w:trHeight w:hRule="exact" w:val="50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6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2472"/>
            </w:pPr>
            <w:r>
              <w:rPr>
                <w:rFonts w:eastAsia="Times New Roman"/>
                <w:sz w:val="22"/>
                <w:szCs w:val="22"/>
              </w:rPr>
              <w:t>Регистрация</w:t>
            </w:r>
          </w:p>
        </w:tc>
        <w:tc>
          <w:tcPr>
            <w:tcW w:w="25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4A06" w:rsidRDefault="00672541" w:rsidP="00476317">
            <w:pPr>
              <w:shd w:val="clear" w:color="auto" w:fill="FFFFFF"/>
              <w:spacing w:line="283" w:lineRule="exact"/>
              <w:ind w:left="24"/>
              <w:jc w:val="center"/>
            </w:pPr>
            <w:r>
              <w:rPr>
                <w:rFonts w:eastAsia="Times New Roman"/>
                <w:sz w:val="22"/>
                <w:szCs w:val="22"/>
              </w:rPr>
              <w:t>Доходы, учитываемые</w:t>
            </w:r>
            <w:r w:rsidR="0047631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при исчислении налоговой базы (руб.)</w:t>
            </w:r>
          </w:p>
        </w:tc>
      </w:tr>
      <w:tr w:rsidR="00084A06" w:rsidTr="00476317">
        <w:trPr>
          <w:trHeight w:hRule="exact" w:val="6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3" w:lineRule="exact"/>
            </w:pPr>
            <w:r>
              <w:rPr>
                <w:sz w:val="22"/>
                <w:szCs w:val="22"/>
                <w:lang w:val="en-US"/>
              </w:rPr>
              <w:t xml:space="preserve">N </w:t>
            </w:r>
            <w:r>
              <w:rPr>
                <w:rFonts w:eastAsia="Times New Roman"/>
                <w:sz w:val="22"/>
                <w:szCs w:val="22"/>
              </w:rPr>
              <w:t>п/п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3" w:lineRule="exact"/>
              <w:ind w:left="120" w:right="115"/>
            </w:pPr>
            <w:r>
              <w:rPr>
                <w:rFonts w:eastAsia="Times New Roman"/>
                <w:sz w:val="22"/>
                <w:szCs w:val="22"/>
              </w:rPr>
              <w:t>Дата и номер первичного документа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667"/>
            </w:pPr>
            <w:r>
              <w:rPr>
                <w:rFonts w:eastAsia="Times New Roman"/>
                <w:sz w:val="22"/>
                <w:szCs w:val="22"/>
              </w:rPr>
              <w:t>Содержание операции</w:t>
            </w:r>
          </w:p>
        </w:tc>
        <w:tc>
          <w:tcPr>
            <w:tcW w:w="25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  <w:ind w:left="667"/>
            </w:pPr>
          </w:p>
          <w:p w:rsidR="00084A06" w:rsidRDefault="00084A06">
            <w:pPr>
              <w:shd w:val="clear" w:color="auto" w:fill="FFFFFF"/>
              <w:ind w:left="667"/>
            </w:pPr>
          </w:p>
        </w:tc>
      </w:tr>
      <w:tr w:rsidR="00084A06" w:rsidTr="00476317">
        <w:trPr>
          <w:trHeight w:hRule="exact" w:val="27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9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1373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1766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084A06" w:rsidTr="00476317">
        <w:trPr>
          <w:trHeight w:hRule="exact" w:val="63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№ 1 от 20 мая 2019 года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8" w:lineRule="exact"/>
              <w:jc w:val="both"/>
            </w:pPr>
            <w:r>
              <w:rPr>
                <w:rFonts w:eastAsia="Times New Roman"/>
                <w:sz w:val="22"/>
                <w:szCs w:val="22"/>
              </w:rPr>
              <w:t>Получена оплата за проведение 10 курсов по договору № 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84A06" w:rsidTr="00476317">
        <w:trPr>
          <w:trHeight w:hRule="exact" w:val="66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№ 2 от 25 августа 2019 года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8" w:lineRule="exact"/>
              <w:jc w:val="both"/>
            </w:pPr>
            <w:r>
              <w:rPr>
                <w:rFonts w:eastAsia="Times New Roman"/>
                <w:sz w:val="22"/>
                <w:szCs w:val="22"/>
              </w:rPr>
              <w:t>Получена оплата за дрессировку собак по договору № 2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084A06" w:rsidTr="00476317">
        <w:trPr>
          <w:trHeight w:hRule="exact" w:val="289"/>
        </w:trPr>
        <w:tc>
          <w:tcPr>
            <w:tcW w:w="7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Итого за налоговый период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</w:tr>
    </w:tbl>
    <w:p w:rsidR="00084A06" w:rsidRDefault="00672541" w:rsidP="00476317">
      <w:pPr>
        <w:shd w:val="clear" w:color="auto" w:fill="FFFFFF"/>
        <w:spacing w:before="86"/>
        <w:ind w:left="816"/>
        <w:jc w:val="center"/>
      </w:pPr>
      <w:r>
        <w:rPr>
          <w:rFonts w:eastAsia="Times New Roman"/>
          <w:b/>
          <w:bCs/>
          <w:sz w:val="26"/>
          <w:szCs w:val="26"/>
        </w:rPr>
        <w:t>Заполнение формы:</w:t>
      </w:r>
    </w:p>
    <w:p w:rsidR="00084A06" w:rsidRDefault="00084A06">
      <w:pPr>
        <w:spacing w:after="154" w:line="1" w:lineRule="exact"/>
        <w:rPr>
          <w:rFonts w:ascii="Arial" w:hAnsi="Arial" w:cs="Arial"/>
          <w:sz w:val="2"/>
          <w:szCs w:val="2"/>
        </w:rPr>
      </w:pPr>
    </w:p>
    <w:tbl>
      <w:tblPr>
        <w:tblW w:w="101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4"/>
        <w:gridCol w:w="2606"/>
        <w:gridCol w:w="3197"/>
      </w:tblGrid>
      <w:tr w:rsidR="00084A06" w:rsidTr="00476317">
        <w:trPr>
          <w:trHeight w:hRule="exact" w:val="1975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1152"/>
            </w:pPr>
            <w:r>
              <w:rPr>
                <w:rFonts w:eastAsia="Times New Roman"/>
                <w:sz w:val="22"/>
                <w:szCs w:val="22"/>
              </w:rPr>
              <w:t>Вид деятельности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476317">
            <w:pPr>
              <w:shd w:val="clear" w:color="auto" w:fill="FFFFFF"/>
              <w:spacing w:line="283" w:lineRule="exact"/>
              <w:ind w:left="29"/>
            </w:pPr>
            <w:r>
              <w:rPr>
                <w:rFonts w:eastAsia="Times New Roman"/>
                <w:sz w:val="22"/>
                <w:szCs w:val="22"/>
              </w:rPr>
              <w:t>Виды деятельности в</w:t>
            </w:r>
            <w:r w:rsidR="0047631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соответствии</w:t>
            </w:r>
            <w:r w:rsidR="0047631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 Общероссийским</w:t>
            </w:r>
            <w:r w:rsidR="0047631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классификатором</w:t>
            </w:r>
            <w:r w:rsidR="0047631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видов экономической</w:t>
            </w:r>
            <w:r w:rsidR="0047631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деятельности</w:t>
            </w:r>
            <w:r w:rsidR="0047631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ОКВЭД2) с указанием</w:t>
            </w:r>
            <w:r w:rsidR="0047631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кодов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476317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Выр</w:t>
            </w:r>
            <w:r w:rsidR="00672541">
              <w:rPr>
                <w:rFonts w:eastAsia="Times New Roman"/>
                <w:sz w:val="22"/>
                <w:szCs w:val="22"/>
              </w:rPr>
              <w:t>учка от реализации</w:t>
            </w:r>
          </w:p>
          <w:p w:rsidR="00084A06" w:rsidRDefault="00476317">
            <w:pPr>
              <w:shd w:val="clear" w:color="auto" w:fill="FFFFFF"/>
              <w:spacing w:line="288" w:lineRule="exact"/>
              <w:jc w:val="center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прод</w:t>
            </w:r>
            <w:r w:rsidR="00672541">
              <w:rPr>
                <w:rFonts w:eastAsia="Times New Roman"/>
                <w:sz w:val="22"/>
                <w:szCs w:val="22"/>
              </w:rPr>
              <w:t>укции (товаров, работ,</w:t>
            </w:r>
            <w:proofErr w:type="gramEnd"/>
          </w:p>
          <w:p w:rsidR="00084A06" w:rsidRDefault="00672541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услуг), рублей</w:t>
            </w:r>
          </w:p>
        </w:tc>
      </w:tr>
      <w:tr w:rsidR="00084A06" w:rsidTr="00476317">
        <w:trPr>
          <w:trHeight w:hRule="exact" w:val="1421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476317">
            <w:pPr>
              <w:shd w:val="clear" w:color="auto" w:fill="FFFFFF"/>
              <w:spacing w:line="283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 xml:space="preserve">деятельность по </w:t>
            </w:r>
            <w:r w:rsidR="00476317">
              <w:rPr>
                <w:rFonts w:eastAsia="Times New Roman"/>
                <w:sz w:val="22"/>
                <w:szCs w:val="22"/>
              </w:rPr>
              <w:t>оказанию</w:t>
            </w:r>
            <w:r>
              <w:rPr>
                <w:rFonts w:eastAsia="Times New Roman"/>
                <w:sz w:val="22"/>
                <w:szCs w:val="22"/>
              </w:rPr>
              <w:t xml:space="preserve"> психолого-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педагогических и иных услуг, </w:t>
            </w:r>
            <w:r>
              <w:rPr>
                <w:rFonts w:eastAsia="Times New Roman"/>
                <w:sz w:val="22"/>
                <w:szCs w:val="22"/>
              </w:rPr>
              <w:t xml:space="preserve">направленных на     укрепление семьи, </w:t>
            </w:r>
            <w:r>
              <w:rPr>
                <w:rFonts w:eastAsia="Times New Roman"/>
                <w:spacing w:val="-3"/>
                <w:sz w:val="22"/>
                <w:szCs w:val="22"/>
              </w:rPr>
              <w:t>обеспечение семейного</w:t>
            </w:r>
            <w:r w:rsidR="00476317"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воспитания </w:t>
            </w:r>
            <w:r>
              <w:rPr>
                <w:rFonts w:eastAsia="Times New Roman"/>
                <w:sz w:val="22"/>
                <w:szCs w:val="22"/>
              </w:rPr>
              <w:t>детей и поддержку материнства и детства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</w:tr>
      <w:tr w:rsidR="00084A06" w:rsidTr="00476317">
        <w:trPr>
          <w:trHeight w:hRule="exact" w:val="586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spacing w:line="288" w:lineRule="exact"/>
              <w:ind w:left="5" w:right="269"/>
            </w:pPr>
            <w:r>
              <w:rPr>
                <w:rFonts w:eastAsia="Times New Roman"/>
                <w:sz w:val="22"/>
                <w:szCs w:val="22"/>
              </w:rPr>
              <w:t>деятельность по организации отдыха и оздоровления детей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</w:tr>
      <w:tr w:rsidR="00084A06" w:rsidTr="00476317">
        <w:trPr>
          <w:trHeight w:hRule="exact" w:val="1691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476317">
            <w:pPr>
              <w:shd w:val="clear" w:color="auto" w:fill="FFFFFF"/>
              <w:spacing w:line="283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>деятельность по оказанию психолого-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педагогической, медицинской и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социальной помощи </w:t>
            </w:r>
            <w:proofErr w:type="gramStart"/>
            <w:r>
              <w:rPr>
                <w:rFonts w:eastAsia="Times New Roman"/>
                <w:spacing w:val="-1"/>
                <w:sz w:val="22"/>
                <w:szCs w:val="22"/>
              </w:rPr>
              <w:t>обучающимся</w:t>
            </w:r>
            <w:proofErr w:type="gramEnd"/>
            <w:r>
              <w:rPr>
                <w:rFonts w:eastAsia="Times New Roman"/>
                <w:spacing w:val="-1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 xml:space="preserve">испытывающим трудности в освоении 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основных общеобразовательных </w:t>
            </w:r>
            <w:r>
              <w:rPr>
                <w:rFonts w:eastAsia="Times New Roman"/>
                <w:spacing w:val="-17"/>
                <w:sz w:val="22"/>
                <w:szCs w:val="22"/>
              </w:rPr>
              <w:t>программ,</w:t>
            </w:r>
            <w:r w:rsidR="00476317">
              <w:rPr>
                <w:rFonts w:eastAsia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7"/>
                <w:sz w:val="22"/>
                <w:szCs w:val="22"/>
              </w:rPr>
              <w:t xml:space="preserve">развитии </w:t>
            </w:r>
            <w:r>
              <w:rPr>
                <w:rFonts w:eastAsia="Times New Roman"/>
                <w:sz w:val="22"/>
                <w:szCs w:val="22"/>
              </w:rPr>
              <w:t>и социальной адаптации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</w:tr>
      <w:tr w:rsidR="00084A06" w:rsidTr="00476317">
        <w:trPr>
          <w:trHeight w:hRule="exact" w:val="3749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Pr="00A356B6" w:rsidRDefault="00672541" w:rsidP="00476317">
            <w:pPr>
              <w:shd w:val="clear" w:color="auto" w:fill="FFFFFF"/>
              <w:spacing w:line="283" w:lineRule="exact"/>
              <w:ind w:left="5"/>
              <w:rPr>
                <w:highlight w:val="green"/>
              </w:rPr>
            </w:pPr>
            <w:r w:rsidRPr="00A356B6">
              <w:rPr>
                <w:rFonts w:eastAsia="Times New Roman"/>
                <w:sz w:val="22"/>
                <w:szCs w:val="22"/>
                <w:highlight w:val="green"/>
              </w:rPr>
              <w:t xml:space="preserve">деятельность по обучению работников и </w:t>
            </w:r>
            <w:r w:rsidRPr="00A356B6">
              <w:rPr>
                <w:rFonts w:eastAsia="Times New Roman"/>
                <w:spacing w:val="-4"/>
                <w:sz w:val="22"/>
                <w:szCs w:val="22"/>
                <w:highlight w:val="green"/>
              </w:rPr>
              <w:t xml:space="preserve">добровольцев (волонтеров) </w:t>
            </w:r>
            <w:r w:rsidRPr="00A356B6">
              <w:rPr>
                <w:rFonts w:eastAsia="Times New Roman"/>
                <w:spacing w:val="-10"/>
                <w:sz w:val="22"/>
                <w:szCs w:val="22"/>
                <w:highlight w:val="green"/>
              </w:rPr>
              <w:t xml:space="preserve">социально ориентированных </w:t>
            </w:r>
            <w:r w:rsidRPr="00A356B6">
              <w:rPr>
                <w:rFonts w:eastAsia="Times New Roman"/>
                <w:spacing w:val="-9"/>
                <w:sz w:val="22"/>
                <w:szCs w:val="22"/>
                <w:highlight w:val="green"/>
              </w:rPr>
              <w:t xml:space="preserve">некоммерческих организаций, </w:t>
            </w:r>
            <w:r w:rsidRPr="00A356B6">
              <w:rPr>
                <w:rFonts w:eastAsia="Times New Roman"/>
                <w:sz w:val="22"/>
                <w:szCs w:val="22"/>
                <w:highlight w:val="green"/>
              </w:rPr>
              <w:t xml:space="preserve">направленному на повышение качества </w:t>
            </w:r>
            <w:r w:rsidRPr="00A356B6">
              <w:rPr>
                <w:rFonts w:eastAsia="Times New Roman"/>
                <w:spacing w:val="-10"/>
                <w:sz w:val="22"/>
                <w:szCs w:val="22"/>
                <w:highlight w:val="green"/>
              </w:rPr>
              <w:t>предоставления услуг таки</w:t>
            </w:r>
            <w:bookmarkStart w:id="0" w:name="_GoBack"/>
            <w:bookmarkEnd w:id="0"/>
            <w:r w:rsidRPr="00A356B6">
              <w:rPr>
                <w:rFonts w:eastAsia="Times New Roman"/>
                <w:spacing w:val="-10"/>
                <w:sz w:val="22"/>
                <w:szCs w:val="22"/>
                <w:highlight w:val="green"/>
              </w:rPr>
              <w:t xml:space="preserve">ми </w:t>
            </w:r>
            <w:r w:rsidRPr="00A356B6">
              <w:rPr>
                <w:rFonts w:eastAsia="Times New Roman"/>
                <w:sz w:val="22"/>
                <w:szCs w:val="22"/>
                <w:highlight w:val="green"/>
              </w:rPr>
              <w:t>организациями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Pr="00A356B6" w:rsidRDefault="00672541">
            <w:pPr>
              <w:shd w:val="clear" w:color="auto" w:fill="FFFFFF"/>
              <w:spacing w:line="288" w:lineRule="exact"/>
              <w:ind w:right="120"/>
              <w:rPr>
                <w:highlight w:val="green"/>
              </w:rPr>
            </w:pPr>
            <w:r w:rsidRPr="00A356B6">
              <w:rPr>
                <w:rFonts w:eastAsia="Times New Roman"/>
                <w:sz w:val="22"/>
                <w:szCs w:val="22"/>
                <w:highlight w:val="green"/>
              </w:rPr>
              <w:t>ОКВЭД2 85.42.9 Деятельность по дополнительному профессиональному образованию прочая, не включенная в другие группировки</w:t>
            </w:r>
          </w:p>
          <w:p w:rsidR="00084A06" w:rsidRPr="00A356B6" w:rsidRDefault="00672541">
            <w:pPr>
              <w:shd w:val="clear" w:color="auto" w:fill="FFFFFF"/>
              <w:spacing w:line="283" w:lineRule="exact"/>
              <w:ind w:right="120"/>
              <w:rPr>
                <w:highlight w:val="green"/>
              </w:rPr>
            </w:pPr>
            <w:r w:rsidRPr="00A356B6">
              <w:rPr>
                <w:rFonts w:eastAsia="Times New Roman"/>
                <w:sz w:val="22"/>
                <w:szCs w:val="22"/>
                <w:highlight w:val="green"/>
              </w:rPr>
              <w:t>Лицензия 86Л01 0003641, решение о выдаче согласно Приказу от 18.10.2019 № 30-ОД-1185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>
            <w:pPr>
              <w:shd w:val="clear" w:color="auto" w:fill="FFFFFF"/>
              <w:ind w:left="5"/>
            </w:pPr>
            <w:r w:rsidRPr="00A356B6">
              <w:rPr>
                <w:sz w:val="22"/>
                <w:szCs w:val="22"/>
                <w:highlight w:val="green"/>
              </w:rPr>
              <w:t>100</w:t>
            </w:r>
          </w:p>
        </w:tc>
      </w:tr>
      <w:tr w:rsidR="00084A06" w:rsidTr="00476317">
        <w:trPr>
          <w:trHeight w:hRule="exact" w:val="2021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476317" w:rsidP="0047631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 xml:space="preserve">культурно-просветительская </w:t>
            </w:r>
            <w:r w:rsidR="00672541">
              <w:rPr>
                <w:rFonts w:eastAsia="Times New Roman"/>
                <w:sz w:val="22"/>
                <w:szCs w:val="22"/>
              </w:rPr>
              <w:t>деятельность</w:t>
            </w:r>
          </w:p>
          <w:p w:rsidR="00084A06" w:rsidRDefault="00672541" w:rsidP="00476317">
            <w:pPr>
              <w:shd w:val="clear" w:color="auto" w:fill="FFFFFF"/>
              <w:spacing w:line="288" w:lineRule="exact"/>
              <w:ind w:left="5"/>
            </w:pPr>
            <w:r>
              <w:rPr>
                <w:spacing w:val="-3"/>
                <w:sz w:val="22"/>
                <w:szCs w:val="22"/>
              </w:rPr>
              <w:t>(</w:t>
            </w:r>
            <w:r>
              <w:rPr>
                <w:rFonts w:eastAsia="Times New Roman"/>
                <w:spacing w:val="-3"/>
                <w:sz w:val="22"/>
                <w:szCs w:val="22"/>
              </w:rPr>
              <w:t>в том числе деятельность частных</w:t>
            </w:r>
            <w:r w:rsidR="00476317"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>музеев, театров, библиотек, архивов,</w:t>
            </w:r>
            <w:r w:rsidR="00476317">
              <w:rPr>
                <w:rFonts w:eastAsia="Times New Roman"/>
                <w:spacing w:val="-1"/>
                <w:sz w:val="22"/>
                <w:szCs w:val="22"/>
              </w:rPr>
              <w:t xml:space="preserve"> ш</w:t>
            </w:r>
            <w:r>
              <w:rPr>
                <w:rFonts w:eastAsia="Times New Roman"/>
                <w:sz w:val="22"/>
                <w:szCs w:val="22"/>
              </w:rPr>
              <w:t>кол-студий, творческих мастерских,</w:t>
            </w:r>
            <w:r w:rsidR="0047631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ботанических</w:t>
            </w:r>
            <w:r w:rsidR="0047631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0"/>
                <w:sz w:val="22"/>
                <w:szCs w:val="22"/>
              </w:rPr>
              <w:t>и</w:t>
            </w:r>
            <w:r w:rsidR="00476317"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0"/>
                <w:sz w:val="22"/>
                <w:szCs w:val="22"/>
              </w:rPr>
              <w:t>зоологических садов, домов</w:t>
            </w:r>
            <w:r w:rsidR="00476317"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культуры, домов народного творчества)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</w:tr>
      <w:tr w:rsidR="00084A06" w:rsidTr="00476317">
        <w:trPr>
          <w:trHeight w:hRule="exact" w:val="1584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476317">
            <w:pPr>
              <w:shd w:val="clear" w:color="auto" w:fill="FFFFFF"/>
              <w:spacing w:line="288" w:lineRule="exact"/>
              <w:ind w:left="5"/>
            </w:pPr>
            <w:r>
              <w:rPr>
                <w:rFonts w:eastAsia="Times New Roman"/>
                <w:spacing w:val="-6"/>
                <w:sz w:val="22"/>
                <w:szCs w:val="22"/>
              </w:rPr>
              <w:t xml:space="preserve">деятельность по оказанию услуг, </w:t>
            </w:r>
            <w:r>
              <w:rPr>
                <w:rFonts w:eastAsia="Times New Roman"/>
                <w:spacing w:val="-13"/>
                <w:sz w:val="22"/>
                <w:szCs w:val="22"/>
              </w:rPr>
              <w:t xml:space="preserve">направленных                       на развитие </w:t>
            </w:r>
            <w:r>
              <w:rPr>
                <w:rFonts w:eastAsia="Times New Roman"/>
                <w:sz w:val="22"/>
                <w:szCs w:val="22"/>
              </w:rPr>
              <w:t>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</w:tr>
      <w:tr w:rsidR="00084A06" w:rsidTr="00476317">
        <w:trPr>
          <w:trHeight w:hRule="exact" w:val="2966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672541" w:rsidP="00476317">
            <w:pPr>
              <w:shd w:val="clear" w:color="auto" w:fill="FFFFFF"/>
              <w:spacing w:line="283" w:lineRule="exact"/>
              <w:ind w:left="5"/>
            </w:pPr>
            <w:proofErr w:type="gramStart"/>
            <w:r>
              <w:rPr>
                <w:rFonts w:eastAsia="Times New Roman"/>
                <w:spacing w:val="-7"/>
                <w:sz w:val="22"/>
                <w:szCs w:val="22"/>
              </w:rPr>
              <w:t xml:space="preserve">выпуск периодических печатных </w:t>
            </w:r>
            <w:r>
              <w:rPr>
                <w:rFonts w:eastAsia="Times New Roman"/>
                <w:sz w:val="22"/>
                <w:szCs w:val="22"/>
              </w:rPr>
              <w:t>изданий</w:t>
            </w:r>
            <w:r w:rsidR="0047631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и книжной продукции, связанной с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образованием, наукой и культурой, 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включенных в утвержденный 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Правительством Российской Федерации перечень видов </w:t>
            </w:r>
            <w:r>
              <w:rPr>
                <w:rFonts w:eastAsia="Times New Roman"/>
                <w:sz w:val="22"/>
                <w:szCs w:val="22"/>
              </w:rPr>
              <w:t xml:space="preserve">периодических печатных изданий и 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книжной        продукции, связанной с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образованием, наукой      и культурой, </w:t>
            </w:r>
            <w:r>
              <w:rPr>
                <w:rFonts w:eastAsia="Times New Roman"/>
                <w:sz w:val="22"/>
                <w:szCs w:val="22"/>
              </w:rPr>
              <w:t>облагаемых при их реализации налогом на добавленную стоимость по ставке десять процентов</w:t>
            </w:r>
            <w:proofErr w:type="gramEnd"/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A06" w:rsidRDefault="00084A06">
            <w:pPr>
              <w:shd w:val="clear" w:color="auto" w:fill="FFFFFF"/>
            </w:pPr>
          </w:p>
        </w:tc>
      </w:tr>
    </w:tbl>
    <w:p w:rsidR="00672541" w:rsidRDefault="00672541" w:rsidP="00476317">
      <w:pPr>
        <w:shd w:val="clear" w:color="auto" w:fill="FFFFFF"/>
        <w:spacing w:before="4310"/>
        <w:ind w:left="9778"/>
      </w:pPr>
    </w:p>
    <w:sectPr w:rsidR="00672541">
      <w:pgSz w:w="11909" w:h="16834"/>
      <w:pgMar w:top="1221" w:right="890" w:bottom="360" w:left="8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25E3"/>
    <w:multiLevelType w:val="singleLevel"/>
    <w:tmpl w:val="5BE6E71C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4BD53B7"/>
    <w:multiLevelType w:val="singleLevel"/>
    <w:tmpl w:val="98382DD0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51F72571"/>
    <w:multiLevelType w:val="singleLevel"/>
    <w:tmpl w:val="02189944"/>
    <w:lvl w:ilvl="0">
      <w:start w:val="2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  <w:sz w:val="24"/>
      </w:rPr>
    </w:lvl>
  </w:abstractNum>
  <w:abstractNum w:abstractNumId="3">
    <w:nsid w:val="572B43DB"/>
    <w:multiLevelType w:val="singleLevel"/>
    <w:tmpl w:val="26003AA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5A2A510D"/>
    <w:multiLevelType w:val="singleLevel"/>
    <w:tmpl w:val="AB6601AE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6DDB4B0C"/>
    <w:multiLevelType w:val="singleLevel"/>
    <w:tmpl w:val="26003AA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6E075B0D"/>
    <w:multiLevelType w:val="singleLevel"/>
    <w:tmpl w:val="A2CE34D2"/>
    <w:lvl w:ilvl="0">
      <w:start w:val="1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7">
    <w:nsid w:val="739C03DE"/>
    <w:multiLevelType w:val="singleLevel"/>
    <w:tmpl w:val="26003AA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7CD13E40"/>
    <w:multiLevelType w:val="singleLevel"/>
    <w:tmpl w:val="CE7C19F8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1"/>
    <w:rsid w:val="000027D8"/>
    <w:rsid w:val="0001017D"/>
    <w:rsid w:val="00084A06"/>
    <w:rsid w:val="00151AA6"/>
    <w:rsid w:val="00182F65"/>
    <w:rsid w:val="00317E7E"/>
    <w:rsid w:val="003C5918"/>
    <w:rsid w:val="00476317"/>
    <w:rsid w:val="00672541"/>
    <w:rsid w:val="00990FC3"/>
    <w:rsid w:val="00A356B6"/>
    <w:rsid w:val="00AB506A"/>
    <w:rsid w:val="00B733AF"/>
    <w:rsid w:val="00C33BFD"/>
    <w:rsid w:val="00CA04D1"/>
    <w:rsid w:val="00DB6C9C"/>
    <w:rsid w:val="00EC1C4F"/>
    <w:rsid w:val="00F4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msp.nalog.ru/appeal-crea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23</Pages>
  <Words>8908</Words>
  <Characters>50779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2020-01-27T13:18:00Z</dcterms:created>
  <dcterms:modified xsi:type="dcterms:W3CDTF">2022-02-09T11:34:00Z</dcterms:modified>
</cp:coreProperties>
</file>